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371"/>
        <w:gridCol w:w="1627"/>
      </w:tblGrid>
      <w:tr w:rsidR="00304926" w:rsidRPr="00092C0E" w:rsidTr="00654780">
        <w:tc>
          <w:tcPr>
            <w:tcW w:w="1913" w:type="dxa"/>
            <w:vAlign w:val="center"/>
          </w:tcPr>
          <w:p w:rsidR="00304926" w:rsidRPr="00092C0E" w:rsidRDefault="00304926" w:rsidP="00BF2BDF">
            <w:pPr>
              <w:pStyle w:val="titre00"/>
              <w:spacing w:before="0" w:after="0"/>
              <w:rPr>
                <w:sz w:val="24"/>
                <w:szCs w:val="24"/>
              </w:rPr>
            </w:pPr>
            <w:r w:rsidRPr="00092C0E">
              <w:rPr>
                <w:sz w:val="24"/>
                <w:szCs w:val="24"/>
              </w:rPr>
              <w:t>1</w:t>
            </w:r>
            <w:r w:rsidRPr="00092C0E">
              <w:rPr>
                <w:sz w:val="24"/>
                <w:szCs w:val="24"/>
                <w:vertAlign w:val="superscript"/>
              </w:rPr>
              <w:t>ère</w:t>
            </w:r>
            <w:r w:rsidRPr="00092C0E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4926" w:rsidRPr="00092C0E" w:rsidRDefault="00304926" w:rsidP="00304926">
            <w:pPr>
              <w:pStyle w:val="titre00"/>
              <w:spacing w:before="0" w:after="0"/>
              <w:rPr>
                <w:sz w:val="22"/>
              </w:rPr>
            </w:pPr>
            <w:r w:rsidRPr="00092C0E">
              <w:rPr>
                <w:sz w:val="22"/>
              </w:rPr>
              <w:t>Thème : Ondes et signaux</w:t>
            </w:r>
          </w:p>
        </w:tc>
        <w:tc>
          <w:tcPr>
            <w:tcW w:w="1627" w:type="dxa"/>
            <w:tcBorders>
              <w:left w:val="nil"/>
            </w:tcBorders>
          </w:tcPr>
          <w:p w:rsidR="00304926" w:rsidRPr="00092C0E" w:rsidRDefault="00304926" w:rsidP="00654780">
            <w:pPr>
              <w:pStyle w:val="titre00"/>
              <w:spacing w:before="0" w:after="0"/>
              <w:rPr>
                <w:sz w:val="22"/>
              </w:rPr>
            </w:pPr>
            <w:r w:rsidRPr="00092C0E">
              <w:rPr>
                <w:sz w:val="22"/>
              </w:rPr>
              <w:t>Cours</w:t>
            </w:r>
          </w:p>
        </w:tc>
      </w:tr>
      <w:tr w:rsidR="00304926" w:rsidRPr="00092C0E" w:rsidTr="00BF2BDF">
        <w:tc>
          <w:tcPr>
            <w:tcW w:w="1913" w:type="dxa"/>
            <w:vAlign w:val="center"/>
          </w:tcPr>
          <w:p w:rsidR="00304926" w:rsidRPr="00092C0E" w:rsidRDefault="00304926" w:rsidP="00304926">
            <w:pPr>
              <w:pStyle w:val="titre00"/>
              <w:rPr>
                <w:sz w:val="24"/>
              </w:rPr>
            </w:pPr>
            <w:r w:rsidRPr="00092C0E">
              <w:rPr>
                <w:sz w:val="24"/>
                <w:u w:val="single"/>
              </w:rPr>
              <w:t>Physique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4926" w:rsidRPr="00092C0E" w:rsidRDefault="00304926" w:rsidP="00BF2BDF">
            <w:pPr>
              <w:pStyle w:val="titre00"/>
              <w:rPr>
                <w:sz w:val="24"/>
              </w:rPr>
            </w:pPr>
            <w:r w:rsidRPr="00092C0E">
              <w:rPr>
                <w:sz w:val="24"/>
              </w:rPr>
              <w:t xml:space="preserve">Dualité onde – particule de la lumière </w:t>
            </w:r>
          </w:p>
        </w:tc>
        <w:tc>
          <w:tcPr>
            <w:tcW w:w="1627" w:type="dxa"/>
            <w:tcBorders>
              <w:left w:val="nil"/>
            </w:tcBorders>
          </w:tcPr>
          <w:p w:rsidR="00304926" w:rsidRPr="00092C0E" w:rsidRDefault="00304926" w:rsidP="00787829">
            <w:pPr>
              <w:pStyle w:val="titre00"/>
              <w:rPr>
                <w:sz w:val="24"/>
              </w:rPr>
            </w:pPr>
            <w:r w:rsidRPr="00092C0E">
              <w:rPr>
                <w:sz w:val="24"/>
              </w:rPr>
              <w:sym w:font="Wingdings" w:char="F026"/>
            </w:r>
            <w:r w:rsidRPr="00092C0E">
              <w:rPr>
                <w:sz w:val="24"/>
              </w:rPr>
              <w:t xml:space="preserve"> </w:t>
            </w:r>
            <w:r w:rsidRPr="00092C0E">
              <w:rPr>
                <w:sz w:val="24"/>
                <w:u w:val="single"/>
              </w:rPr>
              <w:t>Chap.18</w:t>
            </w:r>
          </w:p>
        </w:tc>
      </w:tr>
    </w:tbl>
    <w:p w:rsidR="00304926" w:rsidRPr="00092C0E" w:rsidRDefault="00304926" w:rsidP="00304926">
      <w:pPr>
        <w:rPr>
          <w:u w:color="FF0000"/>
          <w:lang w:eastAsia="fr-FR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5924"/>
      </w:tblGrid>
      <w:tr w:rsidR="00304926" w:rsidRPr="00092C0E" w:rsidTr="00C56E33">
        <w:tc>
          <w:tcPr>
            <w:tcW w:w="4957" w:type="dxa"/>
          </w:tcPr>
          <w:p w:rsidR="00304926" w:rsidRPr="00092C0E" w:rsidRDefault="00304926" w:rsidP="00C56E33">
            <w:pPr>
              <w:pStyle w:val="TP"/>
              <w:spacing w:before="0" w:after="0"/>
              <w:jc w:val="left"/>
              <w:rPr>
                <w:b w:val="0"/>
                <w:sz w:val="20"/>
                <w:szCs w:val="20"/>
              </w:rPr>
            </w:pPr>
            <w:r w:rsidRPr="00092C0E">
              <w:rPr>
                <w:b w:val="0"/>
                <w:sz w:val="20"/>
                <w:szCs w:val="20"/>
              </w:rPr>
              <w:t>Domaine des ondes électromagnétiques.</w:t>
            </w:r>
          </w:p>
          <w:p w:rsidR="00304926" w:rsidRPr="00092C0E" w:rsidRDefault="00304926" w:rsidP="00C56E33">
            <w:pPr>
              <w:pStyle w:val="TP"/>
              <w:spacing w:before="0" w:after="0"/>
              <w:jc w:val="left"/>
              <w:rPr>
                <w:b w:val="0"/>
                <w:sz w:val="20"/>
                <w:szCs w:val="20"/>
              </w:rPr>
            </w:pPr>
            <w:r w:rsidRPr="00092C0E">
              <w:rPr>
                <w:b w:val="0"/>
                <w:sz w:val="20"/>
                <w:szCs w:val="20"/>
              </w:rPr>
              <w:t>Relation entre longueur d</w:t>
            </w:r>
            <w:r w:rsidR="00092C0E" w:rsidRPr="00092C0E">
              <w:rPr>
                <w:b w:val="0"/>
                <w:sz w:val="20"/>
                <w:szCs w:val="20"/>
              </w:rPr>
              <w:t>’</w:t>
            </w:r>
            <w:r w:rsidRPr="00092C0E">
              <w:rPr>
                <w:b w:val="0"/>
                <w:sz w:val="20"/>
                <w:szCs w:val="20"/>
              </w:rPr>
              <w:t>onde, célérité de la lumière et fréquence.</w:t>
            </w:r>
          </w:p>
          <w:p w:rsidR="00304926" w:rsidRPr="00092C0E" w:rsidRDefault="00304926" w:rsidP="00C56E33">
            <w:pPr>
              <w:pStyle w:val="TP"/>
              <w:spacing w:before="0" w:after="0"/>
              <w:jc w:val="left"/>
              <w:rPr>
                <w:b w:val="0"/>
                <w:sz w:val="20"/>
                <w:szCs w:val="20"/>
              </w:rPr>
            </w:pPr>
            <w:r w:rsidRPr="00092C0E">
              <w:rPr>
                <w:b w:val="0"/>
                <w:sz w:val="20"/>
                <w:szCs w:val="20"/>
              </w:rPr>
              <w:t>Le photon. Energie d</w:t>
            </w:r>
            <w:r w:rsidR="00092C0E" w:rsidRPr="00092C0E">
              <w:rPr>
                <w:b w:val="0"/>
                <w:sz w:val="20"/>
                <w:szCs w:val="20"/>
              </w:rPr>
              <w:t>’</w:t>
            </w:r>
            <w:r w:rsidRPr="00092C0E">
              <w:rPr>
                <w:b w:val="0"/>
                <w:sz w:val="20"/>
                <w:szCs w:val="20"/>
              </w:rPr>
              <w:t>un photon.</w:t>
            </w:r>
          </w:p>
          <w:p w:rsidR="00C56E33" w:rsidRPr="00092C0E" w:rsidRDefault="00C56E33" w:rsidP="00C56E33">
            <w:pPr>
              <w:pStyle w:val="TP"/>
              <w:spacing w:before="0" w:after="0"/>
              <w:jc w:val="left"/>
              <w:rPr>
                <w:b w:val="0"/>
                <w:sz w:val="20"/>
                <w:szCs w:val="20"/>
              </w:rPr>
            </w:pPr>
            <w:r w:rsidRPr="00092C0E">
              <w:rPr>
                <w:b w:val="0"/>
                <w:sz w:val="20"/>
                <w:szCs w:val="20"/>
              </w:rPr>
              <w:t xml:space="preserve">Relations à connaitre : λ = </w:t>
            </w:r>
            <w:r w:rsidRPr="00092C0E">
              <w:rPr>
                <w:b w:val="0"/>
                <w:sz w:val="20"/>
                <w:szCs w:val="20"/>
              </w:rPr>
              <w:fldChar w:fldCharType="begin"/>
            </w:r>
            <w:r w:rsidRPr="00092C0E">
              <w:rPr>
                <w:b w:val="0"/>
                <w:sz w:val="20"/>
                <w:szCs w:val="20"/>
              </w:rPr>
              <w:instrText xml:space="preserve"> eq \s\do1(\f(c;ν))</w:instrText>
            </w:r>
            <w:r w:rsidRPr="00092C0E">
              <w:rPr>
                <w:b w:val="0"/>
                <w:sz w:val="20"/>
                <w:szCs w:val="20"/>
              </w:rPr>
              <w:fldChar w:fldCharType="end"/>
            </w:r>
            <w:r w:rsidRPr="00092C0E">
              <w:rPr>
                <w:b w:val="0"/>
                <w:sz w:val="20"/>
                <w:szCs w:val="20"/>
              </w:rPr>
              <w:t xml:space="preserve"> et ΔE = h </w:t>
            </w:r>
            <w:r w:rsidRPr="00092C0E">
              <w:rPr>
                <w:b w:val="0"/>
                <w:sz w:val="20"/>
                <w:szCs w:val="20"/>
              </w:rPr>
              <w:sym w:font="Symbol" w:char="F0B4"/>
            </w:r>
            <w:r w:rsidRPr="00092C0E">
              <w:rPr>
                <w:b w:val="0"/>
                <w:sz w:val="20"/>
                <w:szCs w:val="20"/>
              </w:rPr>
              <w:t xml:space="preserve"> ν</w:t>
            </w:r>
          </w:p>
        </w:tc>
        <w:tc>
          <w:tcPr>
            <w:tcW w:w="5924" w:type="dxa"/>
          </w:tcPr>
          <w:p w:rsidR="00304926" w:rsidRPr="00092C0E" w:rsidRDefault="00304926" w:rsidP="00C56E33">
            <w:pPr>
              <w:pStyle w:val="TP"/>
              <w:spacing w:before="0" w:after="0"/>
              <w:jc w:val="left"/>
              <w:rPr>
                <w:b w:val="0"/>
                <w:sz w:val="20"/>
                <w:szCs w:val="20"/>
              </w:rPr>
            </w:pPr>
            <w:r w:rsidRPr="00092C0E">
              <w:rPr>
                <w:b w:val="0"/>
                <w:sz w:val="20"/>
                <w:szCs w:val="20"/>
              </w:rPr>
              <w:t>Utiliser une échelle de fréquences ou de longueurs d</w:t>
            </w:r>
            <w:r w:rsidR="00092C0E" w:rsidRPr="00092C0E">
              <w:rPr>
                <w:b w:val="0"/>
                <w:sz w:val="20"/>
                <w:szCs w:val="20"/>
              </w:rPr>
              <w:t>’</w:t>
            </w:r>
            <w:r w:rsidRPr="00092C0E">
              <w:rPr>
                <w:b w:val="0"/>
                <w:sz w:val="20"/>
                <w:szCs w:val="20"/>
              </w:rPr>
              <w:t>onde pour identifier un domaine spectral.</w:t>
            </w:r>
          </w:p>
          <w:p w:rsidR="00304926" w:rsidRPr="00092C0E" w:rsidRDefault="00304926" w:rsidP="00C56E33">
            <w:pPr>
              <w:pStyle w:val="TP"/>
              <w:spacing w:before="0" w:after="0"/>
              <w:jc w:val="left"/>
              <w:rPr>
                <w:b w:val="0"/>
                <w:sz w:val="20"/>
                <w:szCs w:val="20"/>
              </w:rPr>
            </w:pPr>
            <w:r w:rsidRPr="00092C0E">
              <w:rPr>
                <w:b w:val="0"/>
                <w:sz w:val="20"/>
                <w:szCs w:val="20"/>
              </w:rPr>
              <w:t>Citer l</w:t>
            </w:r>
            <w:r w:rsidR="00092C0E" w:rsidRPr="00092C0E">
              <w:rPr>
                <w:b w:val="0"/>
                <w:sz w:val="20"/>
                <w:szCs w:val="20"/>
              </w:rPr>
              <w:t>’</w:t>
            </w:r>
            <w:r w:rsidRPr="00092C0E">
              <w:rPr>
                <w:b w:val="0"/>
                <w:sz w:val="20"/>
                <w:szCs w:val="20"/>
              </w:rPr>
              <w:t>ordre de grandeur des fréquences ou des longueurs d</w:t>
            </w:r>
            <w:r w:rsidR="00092C0E" w:rsidRPr="00092C0E">
              <w:rPr>
                <w:b w:val="0"/>
                <w:sz w:val="20"/>
                <w:szCs w:val="20"/>
              </w:rPr>
              <w:t>’</w:t>
            </w:r>
            <w:r w:rsidRPr="00092C0E">
              <w:rPr>
                <w:b w:val="0"/>
                <w:sz w:val="20"/>
                <w:szCs w:val="20"/>
              </w:rPr>
              <w:t>onde des ondes EM utilisées dans divers domaines d</w:t>
            </w:r>
            <w:r w:rsidR="00092C0E" w:rsidRPr="00092C0E">
              <w:rPr>
                <w:b w:val="0"/>
                <w:sz w:val="20"/>
                <w:szCs w:val="20"/>
              </w:rPr>
              <w:t>’</w:t>
            </w:r>
            <w:r w:rsidRPr="00092C0E">
              <w:rPr>
                <w:b w:val="0"/>
                <w:sz w:val="20"/>
                <w:szCs w:val="20"/>
              </w:rPr>
              <w:t>application.</w:t>
            </w:r>
          </w:p>
          <w:p w:rsidR="00304926" w:rsidRPr="00092C0E" w:rsidRDefault="00304926" w:rsidP="00C56E33">
            <w:pPr>
              <w:pStyle w:val="TP"/>
              <w:spacing w:before="0" w:after="0"/>
              <w:jc w:val="left"/>
              <w:rPr>
                <w:b w:val="0"/>
                <w:i/>
                <w:sz w:val="20"/>
                <w:szCs w:val="20"/>
              </w:rPr>
            </w:pPr>
            <w:r w:rsidRPr="00092C0E">
              <w:rPr>
                <w:b w:val="0"/>
                <w:sz w:val="20"/>
                <w:szCs w:val="20"/>
              </w:rPr>
              <w:t>Utiliser l</w:t>
            </w:r>
            <w:r w:rsidR="00092C0E" w:rsidRPr="00092C0E">
              <w:rPr>
                <w:b w:val="0"/>
                <w:sz w:val="20"/>
                <w:szCs w:val="20"/>
              </w:rPr>
              <w:t>’</w:t>
            </w:r>
            <w:r w:rsidRPr="00092C0E">
              <w:rPr>
                <w:b w:val="0"/>
                <w:sz w:val="20"/>
                <w:szCs w:val="20"/>
              </w:rPr>
              <w:t>expression donnant l</w:t>
            </w:r>
            <w:r w:rsidR="00092C0E" w:rsidRPr="00092C0E">
              <w:rPr>
                <w:b w:val="0"/>
                <w:sz w:val="20"/>
                <w:szCs w:val="20"/>
              </w:rPr>
              <w:t>’</w:t>
            </w:r>
            <w:r w:rsidRPr="00092C0E">
              <w:rPr>
                <w:b w:val="0"/>
                <w:sz w:val="20"/>
                <w:szCs w:val="20"/>
              </w:rPr>
              <w:t>énergie d</w:t>
            </w:r>
            <w:r w:rsidR="00092C0E" w:rsidRPr="00092C0E">
              <w:rPr>
                <w:b w:val="0"/>
                <w:sz w:val="20"/>
                <w:szCs w:val="20"/>
              </w:rPr>
              <w:t>’</w:t>
            </w:r>
            <w:r w:rsidRPr="00092C0E">
              <w:rPr>
                <w:b w:val="0"/>
                <w:sz w:val="20"/>
                <w:szCs w:val="20"/>
              </w:rPr>
              <w:t>un photon.</w:t>
            </w:r>
          </w:p>
        </w:tc>
      </w:tr>
      <w:tr w:rsidR="00304926" w:rsidRPr="00092C0E" w:rsidTr="00C56E33">
        <w:tc>
          <w:tcPr>
            <w:tcW w:w="4957" w:type="dxa"/>
          </w:tcPr>
          <w:p w:rsidR="00304926" w:rsidRPr="00092C0E" w:rsidRDefault="00304926" w:rsidP="00C56E33">
            <w:pPr>
              <w:pStyle w:val="TP"/>
              <w:spacing w:before="0" w:after="0"/>
              <w:jc w:val="left"/>
              <w:rPr>
                <w:b w:val="0"/>
                <w:sz w:val="20"/>
                <w:szCs w:val="20"/>
              </w:rPr>
            </w:pPr>
            <w:r w:rsidRPr="00092C0E">
              <w:rPr>
                <w:b w:val="0"/>
                <w:sz w:val="20"/>
                <w:szCs w:val="20"/>
              </w:rPr>
              <w:t>Description qualitative de l</w:t>
            </w:r>
            <w:r w:rsidR="00092C0E" w:rsidRPr="00092C0E">
              <w:rPr>
                <w:b w:val="0"/>
                <w:sz w:val="20"/>
                <w:szCs w:val="20"/>
              </w:rPr>
              <w:t>’</w:t>
            </w:r>
            <w:r w:rsidRPr="00092C0E">
              <w:rPr>
                <w:b w:val="0"/>
                <w:sz w:val="20"/>
                <w:szCs w:val="20"/>
              </w:rPr>
              <w:t>interaction lumière-matière : absorption et émission.</w:t>
            </w:r>
          </w:p>
          <w:p w:rsidR="00304926" w:rsidRPr="00092C0E" w:rsidRDefault="00304926" w:rsidP="00C56E33">
            <w:pPr>
              <w:pStyle w:val="TP"/>
              <w:spacing w:before="0" w:after="0"/>
              <w:jc w:val="left"/>
              <w:rPr>
                <w:b w:val="0"/>
                <w:sz w:val="20"/>
                <w:szCs w:val="20"/>
              </w:rPr>
            </w:pPr>
            <w:r w:rsidRPr="00092C0E">
              <w:rPr>
                <w:b w:val="0"/>
                <w:sz w:val="20"/>
                <w:szCs w:val="20"/>
              </w:rPr>
              <w:t>Quantification des niveaux d</w:t>
            </w:r>
            <w:r w:rsidR="00092C0E" w:rsidRPr="00092C0E">
              <w:rPr>
                <w:b w:val="0"/>
                <w:sz w:val="20"/>
                <w:szCs w:val="20"/>
              </w:rPr>
              <w:t>’</w:t>
            </w:r>
            <w:r w:rsidRPr="00092C0E">
              <w:rPr>
                <w:b w:val="0"/>
                <w:sz w:val="20"/>
                <w:szCs w:val="20"/>
              </w:rPr>
              <w:t>énergie des atomes.</w:t>
            </w:r>
          </w:p>
        </w:tc>
        <w:tc>
          <w:tcPr>
            <w:tcW w:w="5924" w:type="dxa"/>
          </w:tcPr>
          <w:p w:rsidR="00304926" w:rsidRPr="00092C0E" w:rsidRDefault="00304926" w:rsidP="00C56E33">
            <w:pPr>
              <w:pStyle w:val="TP"/>
              <w:spacing w:before="0" w:after="0"/>
              <w:jc w:val="left"/>
              <w:rPr>
                <w:b w:val="0"/>
                <w:sz w:val="20"/>
                <w:szCs w:val="20"/>
              </w:rPr>
            </w:pPr>
            <w:r w:rsidRPr="00092C0E">
              <w:rPr>
                <w:b w:val="0"/>
                <w:sz w:val="20"/>
                <w:szCs w:val="20"/>
              </w:rPr>
              <w:t>Exploiter un diagramme de niveaux d</w:t>
            </w:r>
            <w:r w:rsidR="00092C0E" w:rsidRPr="00092C0E">
              <w:rPr>
                <w:b w:val="0"/>
                <w:sz w:val="20"/>
                <w:szCs w:val="20"/>
              </w:rPr>
              <w:t>’</w:t>
            </w:r>
            <w:r w:rsidRPr="00092C0E">
              <w:rPr>
                <w:b w:val="0"/>
                <w:sz w:val="20"/>
                <w:szCs w:val="20"/>
              </w:rPr>
              <w:t>énergie en utilisant les relations :</w:t>
            </w:r>
          </w:p>
          <w:p w:rsidR="00304926" w:rsidRPr="00092C0E" w:rsidRDefault="00304926" w:rsidP="00C56E33">
            <w:pPr>
              <w:pStyle w:val="TP"/>
              <w:spacing w:before="0" w:after="0"/>
              <w:jc w:val="left"/>
              <w:rPr>
                <w:b w:val="0"/>
                <w:i/>
                <w:sz w:val="20"/>
                <w:szCs w:val="20"/>
              </w:rPr>
            </w:pPr>
            <w:r w:rsidRPr="00092C0E">
              <w:rPr>
                <w:b w:val="0"/>
                <w:i/>
                <w:sz w:val="20"/>
                <w:szCs w:val="20"/>
              </w:rPr>
              <w:t>Obtenir le spectre d</w:t>
            </w:r>
            <w:r w:rsidR="00092C0E" w:rsidRPr="00092C0E">
              <w:rPr>
                <w:b w:val="0"/>
                <w:i/>
                <w:sz w:val="20"/>
                <w:szCs w:val="20"/>
              </w:rPr>
              <w:t>’</w:t>
            </w:r>
            <w:r w:rsidRPr="00092C0E">
              <w:rPr>
                <w:b w:val="0"/>
                <w:i/>
                <w:sz w:val="20"/>
                <w:szCs w:val="20"/>
              </w:rPr>
              <w:t>une source spectrale et l</w:t>
            </w:r>
            <w:r w:rsidR="00092C0E" w:rsidRPr="00092C0E">
              <w:rPr>
                <w:b w:val="0"/>
                <w:i/>
                <w:sz w:val="20"/>
                <w:szCs w:val="20"/>
              </w:rPr>
              <w:t>’</w:t>
            </w:r>
            <w:r w:rsidRPr="00092C0E">
              <w:rPr>
                <w:b w:val="0"/>
                <w:i/>
                <w:sz w:val="20"/>
                <w:szCs w:val="20"/>
              </w:rPr>
              <w:t>interpréter à partir du diagramme de niveaux d</w:t>
            </w:r>
            <w:r w:rsidR="00092C0E" w:rsidRPr="00092C0E">
              <w:rPr>
                <w:b w:val="0"/>
                <w:i/>
                <w:sz w:val="20"/>
                <w:szCs w:val="20"/>
              </w:rPr>
              <w:t>’</w:t>
            </w:r>
            <w:r w:rsidRPr="00092C0E">
              <w:rPr>
                <w:b w:val="0"/>
                <w:i/>
                <w:sz w:val="20"/>
                <w:szCs w:val="20"/>
              </w:rPr>
              <w:t>énergie des entités qui la constituent.</w:t>
            </w:r>
          </w:p>
        </w:tc>
      </w:tr>
    </w:tbl>
    <w:p w:rsidR="00304926" w:rsidRPr="00092C0E" w:rsidRDefault="00304926" w:rsidP="00304926">
      <w:pPr>
        <w:rPr>
          <w:u w:color="FF0000"/>
          <w:lang w:eastAsia="fr-FR"/>
        </w:rPr>
      </w:pPr>
    </w:p>
    <w:p w:rsidR="0026475E" w:rsidRPr="00092C0E" w:rsidRDefault="0026475E" w:rsidP="0026475E">
      <w:pPr>
        <w:pStyle w:val="fl0"/>
      </w:pPr>
      <w:r w:rsidRPr="00092C0E">
        <w:t>Support</w:t>
      </w:r>
      <w:r w:rsidR="008341AD" w:rsidRPr="00092C0E">
        <w:t>s</w:t>
      </w:r>
      <w:r w:rsidRPr="00092C0E">
        <w:t xml:space="preserve"> vidéo : </w:t>
      </w:r>
      <w:hyperlink r:id="rId8" w:history="1">
        <w:r w:rsidR="008341AD" w:rsidRPr="00092C0E">
          <w:rPr>
            <w:rStyle w:val="Lienhypertexte"/>
          </w:rPr>
          <w:t>https://www.youtube.com/watch?v=NSJmzmeH9Pw</w:t>
        </w:r>
      </w:hyperlink>
      <w:r w:rsidR="008341AD" w:rsidRPr="00092C0E">
        <w:t xml:space="preserve"> (E. Menonville) – 5</w:t>
      </w:r>
      <w:r w:rsidR="00092C0E" w:rsidRPr="00092C0E">
        <w:t>’</w:t>
      </w:r>
      <w:r w:rsidR="008341AD" w:rsidRPr="00092C0E">
        <w:t>10</w:t>
      </w:r>
      <w:r w:rsidR="00092C0E" w:rsidRPr="00092C0E">
        <w:t>’’</w:t>
      </w:r>
      <w:r w:rsidR="008341AD" w:rsidRPr="00092C0E">
        <w:br/>
      </w:r>
      <w:hyperlink r:id="rId9" w:history="1">
        <w:r w:rsidR="00261871" w:rsidRPr="00092C0E">
          <w:rPr>
            <w:rStyle w:val="Lienhypertexte"/>
          </w:rPr>
          <w:t>https://www.youtube.com/watch?v=bLUyczkLNco</w:t>
        </w:r>
      </w:hyperlink>
      <w:r w:rsidR="00261871" w:rsidRPr="00092C0E">
        <w:t xml:space="preserve"> (E. Menonville) – 5</w:t>
      </w:r>
      <w:r w:rsidR="00092C0E" w:rsidRPr="00092C0E">
        <w:t>’</w:t>
      </w:r>
      <w:r w:rsidR="00261871" w:rsidRPr="00092C0E">
        <w:t>00</w:t>
      </w:r>
      <w:r w:rsidR="00092C0E" w:rsidRPr="00092C0E">
        <w:t>’’</w:t>
      </w:r>
    </w:p>
    <w:p w:rsidR="00304926" w:rsidRPr="00092C0E" w:rsidRDefault="00C56E33" w:rsidP="00C56E33">
      <w:pPr>
        <w:pStyle w:val="Titre1"/>
      </w:pPr>
      <w:r w:rsidRPr="00092C0E">
        <w:t xml:space="preserve">Aspect ondulatoire de la lumière </w:t>
      </w:r>
    </w:p>
    <w:p w:rsidR="000C6079" w:rsidRPr="00092C0E" w:rsidRDefault="002B2D7F" w:rsidP="000C6079">
      <w:pPr>
        <w:pStyle w:val="point1"/>
        <w:rPr>
          <w:noProof w:val="0"/>
        </w:rPr>
      </w:pPr>
      <w:r w:rsidRPr="00092C0E">
        <w:rPr>
          <w:snapToGrid/>
          <w:lang w:eastAsia="fr-FR"/>
        </w:rPr>
        <w:drawing>
          <wp:anchor distT="0" distB="0" distL="114300" distR="114300" simplePos="0" relativeHeight="251655680" behindDoc="0" locked="0" layoutInCell="1" allowOverlap="1" wp14:anchorId="1B513257" wp14:editId="1504F3D2">
            <wp:simplePos x="0" y="0"/>
            <wp:positionH relativeFrom="column">
              <wp:posOffset>4871085</wp:posOffset>
            </wp:positionH>
            <wp:positionV relativeFrom="paragraph">
              <wp:posOffset>22225</wp:posOffset>
            </wp:positionV>
            <wp:extent cx="1981835" cy="816610"/>
            <wp:effectExtent l="19050" t="19050" r="18415" b="21590"/>
            <wp:wrapSquare wrapText="bothSides"/>
            <wp:docPr id="87" name="Imag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Image 87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835" cy="8166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6079" w:rsidRPr="00092C0E">
        <w:rPr>
          <w:noProof w:val="0"/>
        </w:rPr>
        <w:t>La lumière est une onde électromagnétique (OEM) : propagation d</w:t>
      </w:r>
      <w:r w:rsidR="00092C0E" w:rsidRPr="00092C0E">
        <w:rPr>
          <w:noProof w:val="0"/>
        </w:rPr>
        <w:t>’</w:t>
      </w:r>
      <w:r w:rsidR="000C6079" w:rsidRPr="00092C0E">
        <w:rPr>
          <w:noProof w:val="0"/>
        </w:rPr>
        <w:t xml:space="preserve">un champ électrique </w:t>
      </w:r>
      <w:r w:rsidR="000C6079" w:rsidRPr="00092C0E">
        <w:rPr>
          <w:noProof w:val="0"/>
        </w:rPr>
        <w:fldChar w:fldCharType="begin"/>
      </w:r>
      <w:r w:rsidR="000C6079" w:rsidRPr="00092C0E">
        <w:rPr>
          <w:noProof w:val="0"/>
        </w:rPr>
        <w:instrText xml:space="preserve"> eq \o(\s\up7(\d\fo2()</w:instrText>
      </w:r>
      <w:r w:rsidR="000C6079" w:rsidRPr="00092C0E">
        <w:rPr>
          <w:noProof w:val="0"/>
        </w:rPr>
        <w:fldChar w:fldCharType="begin"/>
      </w:r>
      <w:r w:rsidR="000C6079" w:rsidRPr="00092C0E">
        <w:rPr>
          <w:noProof w:val="0"/>
        </w:rPr>
        <w:instrText xml:space="preserve"> Symbol 190\f Symbol \s5\h </w:instrText>
      </w:r>
      <w:r w:rsidR="000C6079" w:rsidRPr="00092C0E">
        <w:rPr>
          <w:noProof w:val="0"/>
        </w:rPr>
        <w:fldChar w:fldCharType="end"/>
      </w:r>
      <w:r w:rsidR="000C6079" w:rsidRPr="00092C0E">
        <w:rPr>
          <w:noProof w:val="0"/>
        </w:rPr>
        <w:fldChar w:fldCharType="begin"/>
      </w:r>
      <w:r w:rsidR="000C6079" w:rsidRPr="00092C0E">
        <w:rPr>
          <w:noProof w:val="0"/>
        </w:rPr>
        <w:instrText xml:space="preserve"> Symbol 190\f Symbol \s5\h </w:instrText>
      </w:r>
      <w:r w:rsidR="000C6079" w:rsidRPr="00092C0E">
        <w:rPr>
          <w:noProof w:val="0"/>
        </w:rPr>
        <w:fldChar w:fldCharType="end"/>
      </w:r>
      <w:r w:rsidR="000C6079" w:rsidRPr="00092C0E">
        <w:rPr>
          <w:noProof w:val="0"/>
        </w:rPr>
        <w:fldChar w:fldCharType="begin"/>
      </w:r>
      <w:r w:rsidR="000C6079" w:rsidRPr="00092C0E">
        <w:rPr>
          <w:noProof w:val="0"/>
        </w:rPr>
        <w:instrText xml:space="preserve"> Symbol 174\f Symbol \s5\h </w:instrText>
      </w:r>
      <w:r w:rsidR="000C6079" w:rsidRPr="00092C0E">
        <w:rPr>
          <w:noProof w:val="0"/>
        </w:rPr>
        <w:fldChar w:fldCharType="end"/>
      </w:r>
      <w:r w:rsidR="000C6079" w:rsidRPr="00092C0E">
        <w:rPr>
          <w:noProof w:val="0"/>
        </w:rPr>
        <w:instrText>);E)</w:instrText>
      </w:r>
      <w:r w:rsidR="000C6079" w:rsidRPr="00092C0E">
        <w:rPr>
          <w:noProof w:val="0"/>
        </w:rPr>
        <w:fldChar w:fldCharType="end"/>
      </w:r>
      <w:r w:rsidR="000C6079" w:rsidRPr="00092C0E">
        <w:rPr>
          <w:noProof w:val="0"/>
        </w:rPr>
        <w:t xml:space="preserve"> et d</w:t>
      </w:r>
      <w:r w:rsidR="00092C0E" w:rsidRPr="00092C0E">
        <w:rPr>
          <w:noProof w:val="0"/>
        </w:rPr>
        <w:t>’</w:t>
      </w:r>
      <w:r w:rsidR="000C6079" w:rsidRPr="00092C0E">
        <w:rPr>
          <w:noProof w:val="0"/>
        </w:rPr>
        <w:t xml:space="preserve">un champ magnétique </w:t>
      </w:r>
      <w:r w:rsidR="000C6079" w:rsidRPr="00092C0E">
        <w:rPr>
          <w:noProof w:val="0"/>
        </w:rPr>
        <w:fldChar w:fldCharType="begin"/>
      </w:r>
      <w:r w:rsidR="000C6079" w:rsidRPr="00092C0E">
        <w:rPr>
          <w:noProof w:val="0"/>
        </w:rPr>
        <w:instrText xml:space="preserve"> </w:instrText>
      </w:r>
      <w:r w:rsidR="000C6079" w:rsidRPr="00092C0E">
        <w:rPr>
          <w:noProof w:val="0"/>
        </w:rPr>
        <w:br/>
        <w:instrText>eq \o(\s\up7(\d\fo2()</w:instrText>
      </w:r>
      <w:r w:rsidR="000C6079" w:rsidRPr="00092C0E">
        <w:rPr>
          <w:noProof w:val="0"/>
        </w:rPr>
        <w:fldChar w:fldCharType="begin"/>
      </w:r>
      <w:r w:rsidR="000C6079" w:rsidRPr="00092C0E">
        <w:rPr>
          <w:noProof w:val="0"/>
        </w:rPr>
        <w:instrText xml:space="preserve"> Symbol 190\f Symbol \s5\h </w:instrText>
      </w:r>
      <w:r w:rsidR="000C6079" w:rsidRPr="00092C0E">
        <w:rPr>
          <w:noProof w:val="0"/>
        </w:rPr>
        <w:fldChar w:fldCharType="end"/>
      </w:r>
      <w:r w:rsidR="000C6079" w:rsidRPr="00092C0E">
        <w:rPr>
          <w:noProof w:val="0"/>
        </w:rPr>
        <w:fldChar w:fldCharType="begin"/>
      </w:r>
      <w:r w:rsidR="000C6079" w:rsidRPr="00092C0E">
        <w:rPr>
          <w:noProof w:val="0"/>
        </w:rPr>
        <w:instrText xml:space="preserve"> Symbol 190\f Symbol \s5\h </w:instrText>
      </w:r>
      <w:r w:rsidR="000C6079" w:rsidRPr="00092C0E">
        <w:rPr>
          <w:noProof w:val="0"/>
        </w:rPr>
        <w:fldChar w:fldCharType="end"/>
      </w:r>
      <w:r w:rsidR="000C6079" w:rsidRPr="00092C0E">
        <w:rPr>
          <w:noProof w:val="0"/>
        </w:rPr>
        <w:fldChar w:fldCharType="begin"/>
      </w:r>
      <w:r w:rsidR="000C6079" w:rsidRPr="00092C0E">
        <w:rPr>
          <w:noProof w:val="0"/>
        </w:rPr>
        <w:instrText xml:space="preserve"> Symbol 174\f Symbol \s5\h </w:instrText>
      </w:r>
      <w:r w:rsidR="000C6079" w:rsidRPr="00092C0E">
        <w:rPr>
          <w:noProof w:val="0"/>
        </w:rPr>
        <w:fldChar w:fldCharType="end"/>
      </w:r>
      <w:r w:rsidR="000C6079" w:rsidRPr="00092C0E">
        <w:rPr>
          <w:noProof w:val="0"/>
        </w:rPr>
        <w:instrText>);B)</w:instrText>
      </w:r>
      <w:r w:rsidR="000C6079" w:rsidRPr="00092C0E">
        <w:rPr>
          <w:noProof w:val="0"/>
        </w:rPr>
        <w:fldChar w:fldCharType="end"/>
      </w:r>
      <w:r w:rsidR="000C6079" w:rsidRPr="00092C0E">
        <w:rPr>
          <w:noProof w:val="0"/>
        </w:rPr>
        <w:t xml:space="preserve"> à la célérité </w:t>
      </w:r>
      <w:r w:rsidRPr="00092C0E">
        <w:rPr>
          <w:noProof w:val="0"/>
        </w:rPr>
        <w:br/>
      </w:r>
      <w:r w:rsidR="000C6079" w:rsidRPr="00092C0E">
        <w:rPr>
          <w:noProof w:val="0"/>
        </w:rPr>
        <w:t xml:space="preserve">c = 3,00 </w:t>
      </w:r>
      <w:r w:rsidR="000C6079" w:rsidRPr="00092C0E">
        <w:rPr>
          <w:noProof w:val="0"/>
        </w:rPr>
        <w:sym w:font="Symbol" w:char="F0B4"/>
      </w:r>
      <w:r w:rsidR="000C6079" w:rsidRPr="00092C0E">
        <w:rPr>
          <w:noProof w:val="0"/>
        </w:rPr>
        <w:t xml:space="preserve"> 10</w:t>
      </w:r>
      <w:r w:rsidR="000C6079" w:rsidRPr="00092C0E">
        <w:rPr>
          <w:noProof w:val="0"/>
          <w:vertAlign w:val="superscript"/>
        </w:rPr>
        <w:t>8</w:t>
      </w:r>
      <w:r w:rsidR="000C6079" w:rsidRPr="00092C0E">
        <w:rPr>
          <w:noProof w:val="0"/>
        </w:rPr>
        <w:t xml:space="preserve"> m.s</w:t>
      </w:r>
      <w:r w:rsidR="000C6079" w:rsidRPr="00092C0E">
        <w:rPr>
          <w:noProof w:val="0"/>
          <w:vertAlign w:val="superscript"/>
        </w:rPr>
        <w:t>-1</w:t>
      </w:r>
      <w:r w:rsidR="000C6079" w:rsidRPr="00092C0E">
        <w:rPr>
          <w:noProof w:val="0"/>
        </w:rPr>
        <w:t xml:space="preserve"> dans le vide.</w:t>
      </w:r>
    </w:p>
    <w:p w:rsidR="000C6079" w:rsidRPr="00092C0E" w:rsidRDefault="002B2D7F" w:rsidP="000C6079">
      <w:pPr>
        <w:pStyle w:val="point1"/>
        <w:rPr>
          <w:noProof w:val="0"/>
        </w:rPr>
      </w:pPr>
      <w:r w:rsidRPr="00092C0E">
        <w:rPr>
          <w:lang w:eastAsia="fr-FR"/>
        </w:rPr>
        <w:drawing>
          <wp:anchor distT="0" distB="0" distL="114300" distR="114300" simplePos="0" relativeHeight="251661824" behindDoc="0" locked="0" layoutInCell="1" allowOverlap="1" wp14:anchorId="44E1CDD4" wp14:editId="25A219E1">
            <wp:simplePos x="0" y="0"/>
            <wp:positionH relativeFrom="column">
              <wp:posOffset>440690</wp:posOffset>
            </wp:positionH>
            <wp:positionV relativeFrom="paragraph">
              <wp:posOffset>413385</wp:posOffset>
            </wp:positionV>
            <wp:extent cx="5594350" cy="2411095"/>
            <wp:effectExtent l="0" t="0" r="6350" b="8255"/>
            <wp:wrapTopAndBottom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4350" cy="2411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6079" w:rsidRPr="00092C0E">
        <w:rPr>
          <w:noProof w:val="0"/>
        </w:rPr>
        <w:t>Selon la valeur de la longueur d</w:t>
      </w:r>
      <w:r w:rsidR="00092C0E" w:rsidRPr="00092C0E">
        <w:rPr>
          <w:noProof w:val="0"/>
        </w:rPr>
        <w:t>’</w:t>
      </w:r>
      <w:r w:rsidR="000C6079" w:rsidRPr="00092C0E">
        <w:rPr>
          <w:noProof w:val="0"/>
        </w:rPr>
        <w:t>onde, il existe différents domaines d</w:t>
      </w:r>
      <w:r w:rsidR="00092C0E" w:rsidRPr="00092C0E">
        <w:rPr>
          <w:noProof w:val="0"/>
        </w:rPr>
        <w:t>’</w:t>
      </w:r>
      <w:r w:rsidR="000C6079" w:rsidRPr="00092C0E">
        <w:rPr>
          <w:noProof w:val="0"/>
        </w:rPr>
        <w:t xml:space="preserve">ondes </w:t>
      </w:r>
      <w:r w:rsidRPr="00092C0E">
        <w:rPr>
          <w:noProof w:val="0"/>
        </w:rPr>
        <w:t>électromagnétiques</w:t>
      </w:r>
      <w:r w:rsidR="000C6079" w:rsidRPr="00092C0E">
        <w:rPr>
          <w:noProof w:val="0"/>
        </w:rPr>
        <w:t xml:space="preserve"> (</w:t>
      </w:r>
      <w:r w:rsidRPr="00092C0E">
        <w:rPr>
          <w:noProof w:val="0"/>
        </w:rPr>
        <w:t xml:space="preserve">voir </w:t>
      </w:r>
      <w:r w:rsidR="000C6079" w:rsidRPr="00092C0E">
        <w:rPr>
          <w:noProof w:val="0"/>
        </w:rPr>
        <w:t>ci-dessous).</w:t>
      </w:r>
    </w:p>
    <w:p w:rsidR="00321333" w:rsidRPr="00092C0E" w:rsidRDefault="00321333" w:rsidP="000C6079">
      <w:pPr>
        <w:pStyle w:val="point1"/>
        <w:rPr>
          <w:noProof w:val="0"/>
        </w:rPr>
      </w:pPr>
      <w:r w:rsidRPr="00092C0E">
        <w:rPr>
          <w:noProof w:val="0"/>
        </w:rPr>
        <w:t>L</w:t>
      </w:r>
      <w:r w:rsidR="00092C0E" w:rsidRPr="00092C0E">
        <w:rPr>
          <w:noProof w:val="0"/>
        </w:rPr>
        <w:t>’</w:t>
      </w:r>
      <w:r w:rsidRPr="00092C0E">
        <w:rPr>
          <w:noProof w:val="0"/>
        </w:rPr>
        <w:t>œil humain n</w:t>
      </w:r>
      <w:r w:rsidR="00092C0E" w:rsidRPr="00092C0E">
        <w:rPr>
          <w:noProof w:val="0"/>
        </w:rPr>
        <w:t>’</w:t>
      </w:r>
      <w:r w:rsidRPr="00092C0E">
        <w:rPr>
          <w:noProof w:val="0"/>
        </w:rPr>
        <w:t>est sensible qu</w:t>
      </w:r>
      <w:r w:rsidR="00092C0E" w:rsidRPr="00092C0E">
        <w:rPr>
          <w:noProof w:val="0"/>
        </w:rPr>
        <w:t>’</w:t>
      </w:r>
      <w:r w:rsidRPr="00092C0E">
        <w:rPr>
          <w:noProof w:val="0"/>
        </w:rPr>
        <w:t xml:space="preserve">au domaine visible tel que λ </w:t>
      </w:r>
      <w:r w:rsidRPr="00092C0E">
        <w:rPr>
          <w:rStyle w:val="e24kjd"/>
          <w:rFonts w:ascii="Cambria Math" w:hAnsi="Cambria Math"/>
          <w:noProof w:val="0"/>
        </w:rPr>
        <w:t>∈</w:t>
      </w:r>
      <w:r w:rsidRPr="00092C0E">
        <w:rPr>
          <w:rStyle w:val="e24kjd"/>
          <w:noProof w:val="0"/>
        </w:rPr>
        <w:t xml:space="preserve"> {400 nm ; 800 nm}.</w:t>
      </w:r>
    </w:p>
    <w:p w:rsidR="00DC4197" w:rsidRPr="00092C0E" w:rsidRDefault="00321333" w:rsidP="00F06716">
      <w:pPr>
        <w:pStyle w:val="point1"/>
        <w:spacing w:line="360" w:lineRule="auto"/>
        <w:rPr>
          <w:noProof w:val="0"/>
        </w:rPr>
      </w:pPr>
      <w:r w:rsidRPr="00092C0E">
        <w:rPr>
          <w:noProof w:val="0"/>
        </w:rPr>
        <w:t>La longueur d</w:t>
      </w:r>
      <w:r w:rsidR="00092C0E" w:rsidRPr="00092C0E">
        <w:rPr>
          <w:noProof w:val="0"/>
        </w:rPr>
        <w:t>’</w:t>
      </w:r>
      <w:r w:rsidRPr="00092C0E">
        <w:rPr>
          <w:noProof w:val="0"/>
        </w:rPr>
        <w:t xml:space="preserve">onde λ et la fréquence ν sont liées par la relation : </w:t>
      </w:r>
      <w:r w:rsidR="000C6079" w:rsidRPr="00092C0E">
        <w:rPr>
          <w:noProof w:val="0"/>
        </w:rPr>
        <w:br/>
      </w:r>
      <w:r w:rsidR="00F06716">
        <w:rPr>
          <w:noProof w:val="0"/>
        </w:rPr>
        <w:t xml:space="preserve">………………………………………………………………………………………………………………….. </w:t>
      </w:r>
    </w:p>
    <w:p w:rsidR="008D02B6" w:rsidRPr="00092C0E" w:rsidRDefault="008D02B6" w:rsidP="00F06716">
      <w:pPr>
        <w:pStyle w:val="fl1"/>
        <w:tabs>
          <w:tab w:val="left" w:pos="284"/>
          <w:tab w:val="left" w:pos="7230"/>
          <w:tab w:val="left" w:pos="7655"/>
        </w:tabs>
        <w:spacing w:line="360" w:lineRule="auto"/>
        <w:jc w:val="both"/>
      </w:pPr>
      <w:r w:rsidRPr="00092C0E">
        <w:rPr>
          <w:i/>
        </w:rPr>
        <w:t>Exemple</w:t>
      </w:r>
      <w:r w:rsidRPr="00092C0E">
        <w:t> : Un laser au CO</w:t>
      </w:r>
      <w:r w:rsidRPr="00092C0E">
        <w:rPr>
          <w:vertAlign w:val="subscript"/>
        </w:rPr>
        <w:t>2</w:t>
      </w:r>
      <w:r w:rsidRPr="00092C0E">
        <w:t xml:space="preserve"> émet une radiation de longueur d</w:t>
      </w:r>
      <w:r w:rsidR="00092C0E" w:rsidRPr="00092C0E">
        <w:t>’</w:t>
      </w:r>
      <w:r w:rsidRPr="00092C0E">
        <w:t>onde λ = 10,6 µm. Quelle est sa fréquence ?</w:t>
      </w:r>
      <w:r w:rsidR="00F06716">
        <w:br/>
        <w:t xml:space="preserve">………………………………………………………………………………………………………………….. </w:t>
      </w:r>
      <w:r w:rsidR="00F06716">
        <w:br/>
        <w:t xml:space="preserve">………………………………………………………………………………………………………………….. </w:t>
      </w:r>
    </w:p>
    <w:p w:rsidR="000C6079" w:rsidRPr="00092C0E" w:rsidRDefault="000C6079" w:rsidP="000C6079">
      <w:pPr>
        <w:pStyle w:val="Titre1"/>
      </w:pPr>
      <w:r w:rsidRPr="00092C0E">
        <w:t xml:space="preserve">Aspect </w:t>
      </w:r>
      <w:r w:rsidR="0026475E" w:rsidRPr="00092C0E">
        <w:t>particulaire</w:t>
      </w:r>
      <w:r w:rsidRPr="00092C0E">
        <w:t xml:space="preserve"> de la lumière </w:t>
      </w:r>
    </w:p>
    <w:p w:rsidR="00272BE2" w:rsidRPr="00092C0E" w:rsidRDefault="00272BE2" w:rsidP="00AC2FF2">
      <w:pPr>
        <w:pStyle w:val="fl1"/>
      </w:pPr>
      <w:r w:rsidRPr="00092C0E">
        <w:t xml:space="preserve">Voir </w:t>
      </w:r>
      <w:r w:rsidR="00D54C48" w:rsidRPr="00092C0E">
        <w:t>T</w:t>
      </w:r>
      <w:r w:rsidR="00AC2FF2" w:rsidRPr="00092C0E">
        <w:t>P</w:t>
      </w:r>
      <w:r w:rsidR="00D54C48" w:rsidRPr="00092C0E">
        <w:t xml:space="preserve"> 28 :</w:t>
      </w:r>
      <w:r w:rsidRPr="00092C0E">
        <w:t xml:space="preserve"> « </w:t>
      </w:r>
      <w:r w:rsidR="005B65B4" w:rsidRPr="00092C0E">
        <w:t xml:space="preserve">Spectre </w:t>
      </w:r>
      <w:r w:rsidR="00750243" w:rsidRPr="00092C0E">
        <w:t>atomiques</w:t>
      </w:r>
      <w:r w:rsidRPr="00092C0E">
        <w:t> »</w:t>
      </w:r>
      <w:r w:rsidR="003803A5" w:rsidRPr="00092C0E">
        <w:t xml:space="preserve"> +</w:t>
      </w:r>
      <w:r w:rsidR="00AC2FF2" w:rsidRPr="00092C0E">
        <w:t xml:space="preserve"> </w:t>
      </w:r>
      <w:hyperlink r:id="rId12" w:history="1">
        <w:r w:rsidR="00AC2FF2" w:rsidRPr="00092C0E">
          <w:rPr>
            <w:rStyle w:val="Lienhypertexte"/>
            <w:szCs w:val="24"/>
          </w:rPr>
          <w:t>https://phet.colorado.edu/fr/simulations/photoelectric</w:t>
        </w:r>
      </w:hyperlink>
      <w:r w:rsidR="003803A5" w:rsidRPr="00092C0E">
        <w:t xml:space="preserve"> </w:t>
      </w:r>
      <w:r w:rsidR="00AC2FF2" w:rsidRPr="00092C0E">
        <w:t>(</w:t>
      </w:r>
      <w:r w:rsidR="00230DF4" w:rsidRPr="00092C0E">
        <w:t>phet.colorado</w:t>
      </w:r>
      <w:r w:rsidR="00AC2FF2" w:rsidRPr="00092C0E">
        <w:t>)</w:t>
      </w:r>
    </w:p>
    <w:p w:rsidR="00D54C48" w:rsidRPr="00092C0E" w:rsidRDefault="00D54C48" w:rsidP="00AC2FF2">
      <w:pPr>
        <w:pStyle w:val="point1"/>
        <w:rPr>
          <w:noProof w:val="0"/>
        </w:rPr>
      </w:pPr>
      <w:r w:rsidRPr="00092C0E">
        <w:rPr>
          <w:noProof w:val="0"/>
        </w:rPr>
        <w:t xml:space="preserve">En 1905, </w:t>
      </w:r>
      <w:r w:rsidR="003E5362" w:rsidRPr="00092C0E">
        <w:rPr>
          <w:noProof w:val="0"/>
        </w:rPr>
        <w:t>A.</w:t>
      </w:r>
      <w:r w:rsidR="003803A5" w:rsidRPr="00092C0E">
        <w:rPr>
          <w:noProof w:val="0"/>
        </w:rPr>
        <w:t xml:space="preserve"> </w:t>
      </w:r>
      <w:r w:rsidRPr="00092C0E">
        <w:rPr>
          <w:noProof w:val="0"/>
        </w:rPr>
        <w:t>Einstein explique l</w:t>
      </w:r>
      <w:r w:rsidR="00092C0E" w:rsidRPr="00092C0E">
        <w:rPr>
          <w:noProof w:val="0"/>
        </w:rPr>
        <w:t>’</w:t>
      </w:r>
      <w:r w:rsidRPr="00092C0E">
        <w:rPr>
          <w:noProof w:val="0"/>
        </w:rPr>
        <w:t>effet photoélectrique en considérant que la lumière échange de l</w:t>
      </w:r>
      <w:r w:rsidR="00092C0E" w:rsidRPr="00092C0E">
        <w:rPr>
          <w:noProof w:val="0"/>
        </w:rPr>
        <w:t>’</w:t>
      </w:r>
      <w:r w:rsidRPr="00092C0E">
        <w:rPr>
          <w:noProof w:val="0"/>
        </w:rPr>
        <w:t>énergie avec la matière par paquet de photons ou</w:t>
      </w:r>
      <w:r w:rsidRPr="00092C0E">
        <w:rPr>
          <w:i/>
          <w:noProof w:val="0"/>
        </w:rPr>
        <w:t xml:space="preserve"> quanta</w:t>
      </w:r>
      <w:r w:rsidRPr="00092C0E">
        <w:rPr>
          <w:noProof w:val="0"/>
        </w:rPr>
        <w:t>. Cet échange est quantifié et il dépend de la fréquence du photon :</w:t>
      </w:r>
    </w:p>
    <w:p w:rsidR="00D54C48" w:rsidRPr="00092C0E" w:rsidRDefault="00DB4BD7" w:rsidP="00F06716">
      <w:pPr>
        <w:pStyle w:val="point1"/>
        <w:spacing w:line="360" w:lineRule="auto"/>
        <w:rPr>
          <w:noProof w:val="0"/>
        </w:rPr>
      </w:pPr>
      <w:r w:rsidRPr="00092C0E">
        <w:rPr>
          <w:noProof w:val="0"/>
        </w:rPr>
        <w:t>Energie d</w:t>
      </w:r>
      <w:r w:rsidR="00092C0E" w:rsidRPr="00092C0E">
        <w:rPr>
          <w:noProof w:val="0"/>
        </w:rPr>
        <w:t>’</w:t>
      </w:r>
      <w:r w:rsidRPr="00092C0E">
        <w:rPr>
          <w:noProof w:val="0"/>
        </w:rPr>
        <w:t xml:space="preserve">un photon : </w:t>
      </w:r>
      <w:r w:rsidR="00F06716">
        <w:rPr>
          <w:noProof w:val="0"/>
        </w:rPr>
        <w:t>…………………………………………………………………………………………..</w:t>
      </w:r>
      <w:r w:rsidR="00F06716">
        <w:rPr>
          <w:noProof w:val="0"/>
        </w:rPr>
        <w:br/>
        <w:t xml:space="preserve">………………………………………………………………………………………………………………….. </w:t>
      </w:r>
      <w:r w:rsidR="00F06716">
        <w:rPr>
          <w:noProof w:val="0"/>
        </w:rPr>
        <w:br/>
        <w:t xml:space="preserve">…………………………………………………………………………………………………………………..  </w:t>
      </w:r>
    </w:p>
    <w:p w:rsidR="00D54C48" w:rsidRPr="00092C0E" w:rsidRDefault="00D54C48" w:rsidP="00F06716">
      <w:pPr>
        <w:pStyle w:val="fl1"/>
        <w:spacing w:line="360" w:lineRule="auto"/>
      </w:pPr>
      <w:r w:rsidRPr="00092C0E">
        <w:rPr>
          <w:i/>
        </w:rPr>
        <w:lastRenderedPageBreak/>
        <w:t>Exemple</w:t>
      </w:r>
      <w:r w:rsidRPr="00092C0E">
        <w:t> : Calculer l</w:t>
      </w:r>
      <w:r w:rsidR="00092C0E" w:rsidRPr="00092C0E">
        <w:t>’</w:t>
      </w:r>
      <w:r w:rsidRPr="00092C0E">
        <w:t>énergie d</w:t>
      </w:r>
      <w:r w:rsidR="00092C0E" w:rsidRPr="00092C0E">
        <w:t>’</w:t>
      </w:r>
      <w:r w:rsidRPr="00092C0E">
        <w:t>un photon du laser au CO</w:t>
      </w:r>
      <w:r w:rsidRPr="00092C0E">
        <w:rPr>
          <w:vertAlign w:val="subscript"/>
        </w:rPr>
        <w:t>2</w:t>
      </w:r>
      <w:r w:rsidRPr="00092C0E">
        <w:t>.</w:t>
      </w:r>
      <w:r w:rsidR="00DB4BD7" w:rsidRPr="00092C0E">
        <w:t xml:space="preserve"> </w:t>
      </w:r>
      <w:r w:rsidR="00DB4BD7" w:rsidRPr="00092C0E">
        <w:br/>
      </w:r>
      <w:r w:rsidR="00F06716">
        <w:t xml:space="preserve">………………………………………………………………………………………………………………….. </w:t>
      </w:r>
    </w:p>
    <w:p w:rsidR="00D54C48" w:rsidRPr="00092C0E" w:rsidRDefault="00D54C48" w:rsidP="00F06716">
      <w:pPr>
        <w:pStyle w:val="fl1"/>
        <w:spacing w:line="360" w:lineRule="auto"/>
        <w:rPr>
          <w:szCs w:val="24"/>
        </w:rPr>
      </w:pPr>
      <w:r w:rsidRPr="00092C0E">
        <w:rPr>
          <w:i/>
        </w:rPr>
        <w:t>Remarque</w:t>
      </w:r>
      <w:r w:rsidRPr="00092C0E">
        <w:t> : Cette valeur étant très petite, on utilise une autre unité, l</w:t>
      </w:r>
      <w:r w:rsidR="00092C0E" w:rsidRPr="00092C0E">
        <w:t>’</w:t>
      </w:r>
      <w:r w:rsidRPr="00092C0E">
        <w:t>électronvolt (eV) : 1 eV = 1,6</w:t>
      </w:r>
      <w:r w:rsidR="00DB4BD7" w:rsidRPr="00092C0E">
        <w:t xml:space="preserve">0 </w:t>
      </w:r>
      <w:r w:rsidR="00DB4BD7" w:rsidRPr="00092C0E">
        <w:sym w:font="Symbol" w:char="F0B4"/>
      </w:r>
      <w:r w:rsidR="00DB4BD7" w:rsidRPr="00092C0E">
        <w:t xml:space="preserve"> </w:t>
      </w:r>
      <w:r w:rsidRPr="00092C0E">
        <w:t>10</w:t>
      </w:r>
      <w:r w:rsidRPr="00092C0E">
        <w:rPr>
          <w:vertAlign w:val="superscript"/>
        </w:rPr>
        <w:t>-19</w:t>
      </w:r>
      <w:r w:rsidRPr="00092C0E">
        <w:t xml:space="preserve"> J</w:t>
      </w:r>
      <w:r w:rsidR="00DB4BD7" w:rsidRPr="00092C0E">
        <w:br/>
      </w:r>
      <w:r w:rsidR="00F06716">
        <w:t xml:space="preserve">………………………………………………………………………………………………………………….. </w:t>
      </w:r>
    </w:p>
    <w:p w:rsidR="00D54C48" w:rsidRPr="00092C0E" w:rsidRDefault="00D54C48" w:rsidP="00DB4BD7">
      <w:pPr>
        <w:pStyle w:val="point1"/>
        <w:rPr>
          <w:noProof w:val="0"/>
        </w:rPr>
      </w:pPr>
      <w:r w:rsidRPr="00092C0E">
        <w:rPr>
          <w:noProof w:val="0"/>
        </w:rPr>
        <w:t xml:space="preserve">La lumière </w:t>
      </w:r>
      <w:r w:rsidR="003E5362" w:rsidRPr="00092C0E">
        <w:rPr>
          <w:noProof w:val="0"/>
        </w:rPr>
        <w:t xml:space="preserve">présente une dualité car elle </w:t>
      </w:r>
      <w:r w:rsidRPr="00092C0E">
        <w:rPr>
          <w:noProof w:val="0"/>
        </w:rPr>
        <w:t xml:space="preserve">est à la fois une </w:t>
      </w:r>
      <w:r w:rsidRPr="00092C0E">
        <w:rPr>
          <w:b/>
          <w:noProof w:val="0"/>
        </w:rPr>
        <w:t>onde</w:t>
      </w:r>
      <w:r w:rsidRPr="00092C0E">
        <w:rPr>
          <w:noProof w:val="0"/>
        </w:rPr>
        <w:t xml:space="preserve"> et un</w:t>
      </w:r>
      <w:r w:rsidR="003E5362" w:rsidRPr="00092C0E">
        <w:rPr>
          <w:noProof w:val="0"/>
        </w:rPr>
        <w:t>e</w:t>
      </w:r>
      <w:r w:rsidRPr="00092C0E">
        <w:rPr>
          <w:noProof w:val="0"/>
        </w:rPr>
        <w:t xml:space="preserve"> </w:t>
      </w:r>
      <w:r w:rsidR="003E5362" w:rsidRPr="00092C0E">
        <w:rPr>
          <w:b/>
          <w:noProof w:val="0"/>
        </w:rPr>
        <w:t>parti</w:t>
      </w:r>
      <w:r w:rsidRPr="00092C0E">
        <w:rPr>
          <w:b/>
          <w:noProof w:val="0"/>
        </w:rPr>
        <w:t>cule</w:t>
      </w:r>
      <w:r w:rsidRPr="00092C0E">
        <w:rPr>
          <w:noProof w:val="0"/>
        </w:rPr>
        <w:t> :</w:t>
      </w:r>
    </w:p>
    <w:p w:rsidR="00D54C48" w:rsidRPr="00092C0E" w:rsidRDefault="00DB4BD7" w:rsidP="00DB4BD7">
      <w:pPr>
        <w:pStyle w:val="fl2"/>
      </w:pPr>
      <w:r w:rsidRPr="00092C0E">
        <w:t xml:space="preserve">Aspect </w:t>
      </w:r>
      <w:r w:rsidR="00D54C48" w:rsidRPr="00092C0E">
        <w:rPr>
          <w:b/>
        </w:rPr>
        <w:t>ondulatoire</w:t>
      </w:r>
      <w:r w:rsidR="00D54C48" w:rsidRPr="00092C0E">
        <w:t xml:space="preserve"> définie par sa </w:t>
      </w:r>
      <w:r w:rsidR="00D54C48" w:rsidRPr="00092C0E">
        <w:rPr>
          <w:b/>
        </w:rPr>
        <w:t>fréquence</w:t>
      </w:r>
      <w:r w:rsidR="00D54C48" w:rsidRPr="00092C0E">
        <w:t xml:space="preserve"> ν ou sa </w:t>
      </w:r>
      <w:r w:rsidR="00D54C48" w:rsidRPr="00092C0E">
        <w:rPr>
          <w:b/>
        </w:rPr>
        <w:t>longueur d</w:t>
      </w:r>
      <w:r w:rsidR="00092C0E" w:rsidRPr="00092C0E">
        <w:rPr>
          <w:b/>
        </w:rPr>
        <w:t>’</w:t>
      </w:r>
      <w:r w:rsidR="00D54C48" w:rsidRPr="00092C0E">
        <w:rPr>
          <w:b/>
        </w:rPr>
        <w:t>onde</w:t>
      </w:r>
      <w:r w:rsidR="00D54C48" w:rsidRPr="00092C0E">
        <w:t xml:space="preserve"> λ avec λ = </w:t>
      </w:r>
      <w:r w:rsidRPr="00092C0E">
        <w:fldChar w:fldCharType="begin"/>
      </w:r>
      <w:r w:rsidRPr="00092C0E">
        <w:instrText xml:space="preserve"> eq \s\do1(\f(c;ν))</w:instrText>
      </w:r>
      <w:r w:rsidRPr="00092C0E">
        <w:fldChar w:fldCharType="end"/>
      </w:r>
      <w:r w:rsidRPr="00092C0E">
        <w:t xml:space="preserve"> </w:t>
      </w:r>
      <w:r w:rsidR="00D54C48" w:rsidRPr="00092C0E">
        <w:t>où c = 3,0</w:t>
      </w:r>
      <w:r w:rsidRPr="00092C0E">
        <w:t xml:space="preserve">0 </w:t>
      </w:r>
      <w:r w:rsidRPr="00092C0E">
        <w:sym w:font="Symbol" w:char="F0B4"/>
      </w:r>
      <w:r w:rsidRPr="00092C0E">
        <w:t xml:space="preserve"> </w:t>
      </w:r>
      <w:r w:rsidR="00D54C48" w:rsidRPr="00092C0E">
        <w:t>10</w:t>
      </w:r>
      <w:r w:rsidR="00D54C48" w:rsidRPr="00092C0E">
        <w:rPr>
          <w:vertAlign w:val="superscript"/>
        </w:rPr>
        <w:t>8</w:t>
      </w:r>
      <w:r w:rsidR="00D54C48" w:rsidRPr="00092C0E">
        <w:t xml:space="preserve"> </w:t>
      </w:r>
      <w:r w:rsidRPr="00092C0E">
        <w:t>m.s</w:t>
      </w:r>
      <w:r w:rsidRPr="00092C0E">
        <w:rPr>
          <w:vertAlign w:val="superscript"/>
        </w:rPr>
        <w:t>-1</w:t>
      </w:r>
      <w:r w:rsidR="00D54C48" w:rsidRPr="00092C0E">
        <w:t> ;</w:t>
      </w:r>
    </w:p>
    <w:p w:rsidR="00D54C48" w:rsidRPr="00092C0E" w:rsidRDefault="00DB4BD7" w:rsidP="00DB4BD7">
      <w:pPr>
        <w:pStyle w:val="fl2"/>
      </w:pPr>
      <w:r w:rsidRPr="00092C0E">
        <w:t xml:space="preserve">Aspect </w:t>
      </w:r>
      <w:r w:rsidR="003E5362" w:rsidRPr="00092C0E">
        <w:rPr>
          <w:b/>
        </w:rPr>
        <w:t>particulaire</w:t>
      </w:r>
      <w:r w:rsidR="00D54C48" w:rsidRPr="00092C0E">
        <w:t xml:space="preserve"> définie par l</w:t>
      </w:r>
      <w:r w:rsidR="00092C0E" w:rsidRPr="00092C0E">
        <w:t>’</w:t>
      </w:r>
      <w:r w:rsidR="00D54C48" w:rsidRPr="00092C0E">
        <w:rPr>
          <w:b/>
        </w:rPr>
        <w:t>énergie</w:t>
      </w:r>
      <w:r w:rsidR="00D54C48" w:rsidRPr="00092C0E">
        <w:t xml:space="preserve"> </w:t>
      </w:r>
      <w:r w:rsidRPr="00092C0E">
        <w:t xml:space="preserve">E = h </w:t>
      </w:r>
      <w:r w:rsidRPr="00092C0E">
        <w:sym w:font="Symbol" w:char="F0B4"/>
      </w:r>
      <w:r w:rsidRPr="00092C0E">
        <w:t xml:space="preserve"> ν </w:t>
      </w:r>
      <w:r w:rsidR="00D54C48" w:rsidRPr="00092C0E">
        <w:t>transportée par un photon (particule de masse nulle).</w:t>
      </w:r>
    </w:p>
    <w:p w:rsidR="003803A5" w:rsidRPr="00092C0E" w:rsidRDefault="003803A5" w:rsidP="00721202">
      <w:pPr>
        <w:pStyle w:val="Normal12"/>
        <w:jc w:val="both"/>
        <w:rPr>
          <w:szCs w:val="24"/>
          <w:lang w:eastAsia="ja-JP"/>
        </w:rPr>
      </w:pPr>
    </w:p>
    <w:p w:rsidR="00721202" w:rsidRPr="00094E14" w:rsidRDefault="00094E14" w:rsidP="00094E14">
      <w:pPr>
        <w:pStyle w:val="fl1"/>
        <w:shd w:val="clear" w:color="auto" w:fill="D9D9D9" w:themeFill="background1" w:themeFillShade="D9"/>
        <w:rPr>
          <w:b/>
          <w:lang w:eastAsia="ja-JP"/>
        </w:rPr>
      </w:pPr>
      <w:r w:rsidRPr="00094E14">
        <w:rPr>
          <w:b/>
          <w:lang w:eastAsia="ja-JP"/>
        </w:rPr>
        <w:t xml:space="preserve">Q.C.M. 1 p.345 + </w:t>
      </w:r>
      <w:r w:rsidR="00721202" w:rsidRPr="00094E14">
        <w:rPr>
          <w:b/>
          <w:lang w:eastAsia="ja-JP"/>
        </w:rPr>
        <w:t xml:space="preserve">Exercices : </w:t>
      </w:r>
      <w:r w:rsidRPr="00094E14">
        <w:rPr>
          <w:b/>
          <w:lang w:eastAsia="ja-JP"/>
        </w:rPr>
        <w:t>4 –</w:t>
      </w:r>
      <w:r w:rsidR="003803A5" w:rsidRPr="00094E14">
        <w:rPr>
          <w:b/>
          <w:lang w:eastAsia="ja-JP"/>
        </w:rPr>
        <w:t xml:space="preserve"> </w:t>
      </w:r>
      <w:r w:rsidRPr="00094E14">
        <w:rPr>
          <w:b/>
          <w:lang w:eastAsia="ja-JP"/>
        </w:rPr>
        <w:t xml:space="preserve">5* - 6 – </w:t>
      </w:r>
      <w:r w:rsidR="006765C5" w:rsidRPr="00094E14">
        <w:rPr>
          <w:b/>
          <w:lang w:eastAsia="ja-JP"/>
        </w:rPr>
        <w:t>8</w:t>
      </w:r>
      <w:r w:rsidRPr="00094E14">
        <w:rPr>
          <w:b/>
          <w:lang w:eastAsia="ja-JP"/>
        </w:rPr>
        <w:t xml:space="preserve"> – 9* -</w:t>
      </w:r>
      <w:r w:rsidR="003803A5" w:rsidRPr="00094E14">
        <w:rPr>
          <w:b/>
          <w:lang w:eastAsia="ja-JP"/>
        </w:rPr>
        <w:t xml:space="preserve"> 10</w:t>
      </w:r>
      <w:r w:rsidR="00721202" w:rsidRPr="00094E14">
        <w:rPr>
          <w:b/>
          <w:lang w:eastAsia="ja-JP"/>
        </w:rPr>
        <w:t xml:space="preserve"> p.</w:t>
      </w:r>
      <w:r w:rsidR="003803A5" w:rsidRPr="00094E14">
        <w:rPr>
          <w:b/>
          <w:lang w:eastAsia="ja-JP"/>
        </w:rPr>
        <w:t>348</w:t>
      </w:r>
      <w:r w:rsidRPr="00094E14">
        <w:rPr>
          <w:b/>
          <w:lang w:eastAsia="ja-JP"/>
        </w:rPr>
        <w:t xml:space="preserve"> et +</w:t>
      </w:r>
    </w:p>
    <w:p w:rsidR="00544747" w:rsidRPr="00092C0E" w:rsidRDefault="00544747" w:rsidP="00A24BA2">
      <w:pPr>
        <w:pStyle w:val="Titre1"/>
      </w:pPr>
      <w:r w:rsidRPr="00092C0E">
        <w:t>Interaction lumière – matière</w:t>
      </w:r>
    </w:p>
    <w:p w:rsidR="00F556A1" w:rsidRPr="00092C0E" w:rsidRDefault="00F556A1" w:rsidP="00F556A1">
      <w:pPr>
        <w:pStyle w:val="Titre2"/>
        <w:rPr>
          <w:lang w:eastAsia="fr-FR"/>
        </w:rPr>
      </w:pPr>
      <w:r w:rsidRPr="00092C0E">
        <w:rPr>
          <w:lang w:eastAsia="fr-FR"/>
        </w:rPr>
        <w:t>Quantification de l</w:t>
      </w:r>
      <w:r w:rsidR="00092C0E" w:rsidRPr="00092C0E">
        <w:rPr>
          <w:lang w:eastAsia="fr-FR"/>
        </w:rPr>
        <w:t>’</w:t>
      </w:r>
      <w:r w:rsidRPr="00092C0E">
        <w:rPr>
          <w:lang w:eastAsia="fr-FR"/>
        </w:rPr>
        <w:t>énergie d</w:t>
      </w:r>
      <w:r w:rsidR="00092C0E" w:rsidRPr="00092C0E">
        <w:rPr>
          <w:lang w:eastAsia="fr-FR"/>
        </w:rPr>
        <w:t>’</w:t>
      </w:r>
      <w:r w:rsidRPr="00092C0E">
        <w:rPr>
          <w:lang w:eastAsia="fr-FR"/>
        </w:rPr>
        <w:t>un atome</w:t>
      </w:r>
    </w:p>
    <w:p w:rsidR="00F556A1" w:rsidRPr="00092C0E" w:rsidRDefault="009C1D84" w:rsidP="00F556A1">
      <w:pPr>
        <w:pStyle w:val="point2"/>
        <w:rPr>
          <w:lang w:eastAsia="fr-FR"/>
        </w:rPr>
      </w:pPr>
      <w:r w:rsidRPr="00092C0E">
        <w:rPr>
          <w:noProof/>
          <w:lang w:eastAsia="fr-FR"/>
        </w:rPr>
        <w:drawing>
          <wp:anchor distT="0" distB="0" distL="114300" distR="114300" simplePos="0" relativeHeight="251662848" behindDoc="0" locked="0" layoutInCell="1" allowOverlap="1" wp14:anchorId="5D59D110" wp14:editId="59B63F4F">
            <wp:simplePos x="0" y="0"/>
            <wp:positionH relativeFrom="column">
              <wp:posOffset>5232189</wp:posOffset>
            </wp:positionH>
            <wp:positionV relativeFrom="paragraph">
              <wp:posOffset>110790</wp:posOffset>
            </wp:positionV>
            <wp:extent cx="1590675" cy="1904365"/>
            <wp:effectExtent l="0" t="0" r="9525" b="635"/>
            <wp:wrapSquare wrapText="bothSides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904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56A1" w:rsidRPr="00092C0E">
        <w:rPr>
          <w:lang w:eastAsia="fr-FR"/>
        </w:rPr>
        <w:t>L</w:t>
      </w:r>
      <w:r w:rsidR="00092C0E" w:rsidRPr="00092C0E">
        <w:rPr>
          <w:lang w:eastAsia="fr-FR"/>
        </w:rPr>
        <w:t>’</w:t>
      </w:r>
      <w:r w:rsidR="00F556A1" w:rsidRPr="00092C0E">
        <w:rPr>
          <w:lang w:eastAsia="fr-FR"/>
        </w:rPr>
        <w:t>énergie ne peut prendre que certaines valeurs bien définies, caractéristiques de l</w:t>
      </w:r>
      <w:r w:rsidR="00092C0E" w:rsidRPr="00092C0E">
        <w:rPr>
          <w:lang w:eastAsia="fr-FR"/>
        </w:rPr>
        <w:t>’</w:t>
      </w:r>
      <w:r w:rsidR="00F556A1" w:rsidRPr="00092C0E">
        <w:rPr>
          <w:lang w:eastAsia="fr-FR"/>
        </w:rPr>
        <w:t>atome.</w:t>
      </w:r>
    </w:p>
    <w:p w:rsidR="00F556A1" w:rsidRPr="00092C0E" w:rsidRDefault="00F06716" w:rsidP="00F556A1">
      <w:pPr>
        <w:pStyle w:val="fl3"/>
        <w:rPr>
          <w:lang w:eastAsia="fr-FR"/>
        </w:rPr>
      </w:pPr>
      <w:r>
        <w:rPr>
          <w:lang w:eastAsia="fr-FR"/>
        </w:rPr>
        <w:t>…………………………………………………………………………………</w:t>
      </w:r>
    </w:p>
    <w:p w:rsidR="00F556A1" w:rsidRPr="00092C0E" w:rsidRDefault="00F556A1" w:rsidP="002B2D7F">
      <w:pPr>
        <w:pStyle w:val="point2"/>
        <w:rPr>
          <w:lang w:eastAsia="fr-FR"/>
        </w:rPr>
      </w:pPr>
      <w:r w:rsidRPr="00092C0E">
        <w:rPr>
          <w:lang w:eastAsia="fr-FR"/>
        </w:rPr>
        <w:t>Les niveaux d</w:t>
      </w:r>
      <w:r w:rsidR="00092C0E" w:rsidRPr="00092C0E">
        <w:rPr>
          <w:lang w:eastAsia="fr-FR"/>
        </w:rPr>
        <w:t>’</w:t>
      </w:r>
      <w:r w:rsidRPr="00092C0E">
        <w:rPr>
          <w:lang w:eastAsia="fr-FR"/>
        </w:rPr>
        <w:t>énergie d</w:t>
      </w:r>
      <w:r w:rsidR="00092C0E" w:rsidRPr="00092C0E">
        <w:rPr>
          <w:lang w:eastAsia="fr-FR"/>
        </w:rPr>
        <w:t>’</w:t>
      </w:r>
      <w:r w:rsidRPr="00092C0E">
        <w:rPr>
          <w:lang w:eastAsia="fr-FR"/>
        </w:rPr>
        <w:t>un atome peuvent être représentés sur un diagramme de niveaux d</w:t>
      </w:r>
      <w:r w:rsidR="00092C0E" w:rsidRPr="00092C0E">
        <w:rPr>
          <w:lang w:eastAsia="fr-FR"/>
        </w:rPr>
        <w:t>’</w:t>
      </w:r>
      <w:r w:rsidRPr="00092C0E">
        <w:rPr>
          <w:lang w:eastAsia="fr-FR"/>
        </w:rPr>
        <w:t>énergie.</w:t>
      </w:r>
    </w:p>
    <w:p w:rsidR="009C1D84" w:rsidRPr="00092C0E" w:rsidRDefault="00F556A1" w:rsidP="00D7481E">
      <w:pPr>
        <w:pStyle w:val="point2"/>
        <w:rPr>
          <w:lang w:eastAsia="fr-FR"/>
        </w:rPr>
      </w:pPr>
      <w:r w:rsidRPr="00092C0E">
        <w:rPr>
          <w:lang w:eastAsia="fr-FR"/>
        </w:rPr>
        <w:t>Dans son état fondamental, l</w:t>
      </w:r>
      <w:r w:rsidR="00092C0E" w:rsidRPr="00092C0E">
        <w:rPr>
          <w:lang w:eastAsia="fr-FR"/>
        </w:rPr>
        <w:t>’</w:t>
      </w:r>
      <w:r w:rsidRPr="00092C0E">
        <w:rPr>
          <w:lang w:eastAsia="fr-FR"/>
        </w:rPr>
        <w:t>atome poss</w:t>
      </w:r>
      <w:r w:rsidR="0031255C" w:rsidRPr="00092C0E">
        <w:rPr>
          <w:lang w:eastAsia="fr-FR"/>
        </w:rPr>
        <w:t>ède une énergie minimale correspondant à son état le plus stable. Les autres niveaux correspondent à des états excités de l</w:t>
      </w:r>
      <w:r w:rsidR="00092C0E" w:rsidRPr="00092C0E">
        <w:rPr>
          <w:lang w:eastAsia="fr-FR"/>
        </w:rPr>
        <w:t>’</w:t>
      </w:r>
      <w:r w:rsidR="0031255C" w:rsidRPr="00092C0E">
        <w:rPr>
          <w:lang w:eastAsia="fr-FR"/>
        </w:rPr>
        <w:t>atome.</w:t>
      </w:r>
      <w:r w:rsidR="00F06716">
        <w:rPr>
          <w:lang w:eastAsia="fr-FR"/>
        </w:rPr>
        <w:t xml:space="preserve"> </w:t>
      </w:r>
      <w:bookmarkStart w:id="0" w:name="_GoBack"/>
      <w:bookmarkEnd w:id="0"/>
      <w:r w:rsidR="009C1D84" w:rsidRPr="00092C0E">
        <w:rPr>
          <w:lang w:eastAsia="fr-FR"/>
        </w:rPr>
        <w:t>L</w:t>
      </w:r>
      <w:r w:rsidR="00092C0E" w:rsidRPr="00092C0E">
        <w:rPr>
          <w:lang w:eastAsia="fr-FR"/>
        </w:rPr>
        <w:t>’</w:t>
      </w:r>
      <w:r w:rsidR="009C1D84" w:rsidRPr="00092C0E">
        <w:rPr>
          <w:lang w:eastAsia="fr-FR"/>
        </w:rPr>
        <w:t>état de plus haute énergie correspond à la perte d</w:t>
      </w:r>
      <w:r w:rsidR="00092C0E" w:rsidRPr="00092C0E">
        <w:rPr>
          <w:lang w:eastAsia="fr-FR"/>
        </w:rPr>
        <w:t>’</w:t>
      </w:r>
      <w:r w:rsidR="009C1D84" w:rsidRPr="00092C0E">
        <w:rPr>
          <w:lang w:eastAsia="fr-FR"/>
        </w:rPr>
        <w:t>un électron. L</w:t>
      </w:r>
      <w:r w:rsidR="00092C0E" w:rsidRPr="00092C0E">
        <w:rPr>
          <w:lang w:eastAsia="fr-FR"/>
        </w:rPr>
        <w:t>’</w:t>
      </w:r>
      <w:r w:rsidR="009C1D84" w:rsidRPr="00092C0E">
        <w:rPr>
          <w:lang w:eastAsia="fr-FR"/>
        </w:rPr>
        <w:t>atome est dit ionisé. Par convention, son énergie notée E</w:t>
      </w:r>
      <w:r w:rsidR="00394364" w:rsidRPr="00092C0E">
        <w:rPr>
          <w:vertAlign w:val="subscript"/>
          <w:lang w:eastAsia="fr-FR"/>
        </w:rPr>
        <w:sym w:font="Symbol" w:char="F0A5"/>
      </w:r>
      <w:r w:rsidR="009C1D84" w:rsidRPr="00092C0E">
        <w:t xml:space="preserve"> </w:t>
      </w:r>
      <w:r w:rsidR="00394364" w:rsidRPr="00092C0E">
        <w:t>est égale à</w:t>
      </w:r>
      <w:r w:rsidR="009C1D84" w:rsidRPr="00092C0E">
        <w:t xml:space="preserve"> 0 </w:t>
      </w:r>
      <w:r w:rsidR="00394364" w:rsidRPr="00092C0E">
        <w:t>eV.</w:t>
      </w:r>
    </w:p>
    <w:p w:rsidR="009C1D84" w:rsidRPr="00092C0E" w:rsidRDefault="009C1D84" w:rsidP="009C1D84">
      <w:pPr>
        <w:pStyle w:val="point2"/>
      </w:pPr>
      <w:r w:rsidRPr="00092C0E">
        <w:t>Afin d</w:t>
      </w:r>
      <w:r w:rsidR="00092C0E" w:rsidRPr="00092C0E">
        <w:t>’</w:t>
      </w:r>
      <w:r w:rsidRPr="00092C0E">
        <w:t>expliquer les spectres de raies d</w:t>
      </w:r>
      <w:r w:rsidR="00092C0E" w:rsidRPr="00092C0E">
        <w:t>’</w:t>
      </w:r>
      <w:r w:rsidRPr="00092C0E">
        <w:t>émission et d</w:t>
      </w:r>
      <w:r w:rsidR="00092C0E" w:rsidRPr="00092C0E">
        <w:t>’</w:t>
      </w:r>
      <w:r w:rsidRPr="00092C0E">
        <w:t xml:space="preserve">absorption des atomes dont les longueurs </w:t>
      </w:r>
      <w:r w:rsidR="00394364" w:rsidRPr="00092C0E">
        <w:t>d</w:t>
      </w:r>
      <w:r w:rsidR="00092C0E" w:rsidRPr="00092C0E">
        <w:t>’</w:t>
      </w:r>
      <w:r w:rsidR="00394364" w:rsidRPr="00092C0E">
        <w:t>onde sont caractéristiques, Niels</w:t>
      </w:r>
      <w:r w:rsidRPr="00092C0E">
        <w:t xml:space="preserve"> Bohr ut</w:t>
      </w:r>
      <w:r w:rsidR="00394364" w:rsidRPr="00092C0E">
        <w:t>ilisa le modèle planétaire de Ernest</w:t>
      </w:r>
      <w:r w:rsidRPr="00092C0E">
        <w:t xml:space="preserve"> Rutherford auquel il quantifia chaque orbite avec une énergie E qui dépend de chaque atome (noyau et répartition des électrons).</w:t>
      </w:r>
    </w:p>
    <w:p w:rsidR="00224D0F" w:rsidRPr="00092C0E" w:rsidRDefault="00224D0F" w:rsidP="00224D0F">
      <w:pPr>
        <w:pStyle w:val="Titre2"/>
      </w:pPr>
      <w:r w:rsidRPr="00092C0E">
        <w:t>Absorption et émission de photon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40"/>
        <w:gridCol w:w="5522"/>
      </w:tblGrid>
      <w:tr w:rsidR="00F85233" w:rsidRPr="00092C0E" w:rsidTr="00F85233">
        <w:tc>
          <w:tcPr>
            <w:tcW w:w="5240" w:type="dxa"/>
            <w:shd w:val="clear" w:color="auto" w:fill="D9D9D9" w:themeFill="background1" w:themeFillShade="D9"/>
          </w:tcPr>
          <w:p w:rsidR="00F85233" w:rsidRPr="00092C0E" w:rsidRDefault="00F85233" w:rsidP="00F85233">
            <w:pPr>
              <w:jc w:val="center"/>
              <w:rPr>
                <w:b/>
              </w:rPr>
            </w:pPr>
            <w:r w:rsidRPr="00092C0E">
              <w:rPr>
                <w:b/>
              </w:rPr>
              <w:t>Absorption d</w:t>
            </w:r>
            <w:r w:rsidR="00092C0E" w:rsidRPr="00092C0E">
              <w:rPr>
                <w:b/>
              </w:rPr>
              <w:t>’</w:t>
            </w:r>
            <w:r w:rsidRPr="00092C0E">
              <w:rPr>
                <w:b/>
              </w:rPr>
              <w:t>un photon</w:t>
            </w:r>
          </w:p>
        </w:tc>
        <w:tc>
          <w:tcPr>
            <w:tcW w:w="5522" w:type="dxa"/>
            <w:shd w:val="clear" w:color="auto" w:fill="D9D9D9" w:themeFill="background1" w:themeFillShade="D9"/>
          </w:tcPr>
          <w:p w:rsidR="00F85233" w:rsidRPr="00092C0E" w:rsidRDefault="00F85233" w:rsidP="00F85233">
            <w:pPr>
              <w:jc w:val="center"/>
              <w:rPr>
                <w:b/>
              </w:rPr>
            </w:pPr>
            <w:r w:rsidRPr="00092C0E">
              <w:rPr>
                <w:b/>
              </w:rPr>
              <w:t>Emission d</w:t>
            </w:r>
            <w:r w:rsidR="00092C0E" w:rsidRPr="00092C0E">
              <w:rPr>
                <w:b/>
              </w:rPr>
              <w:t>’</w:t>
            </w:r>
            <w:r w:rsidRPr="00092C0E">
              <w:rPr>
                <w:b/>
              </w:rPr>
              <w:t>un photon</w:t>
            </w:r>
          </w:p>
        </w:tc>
      </w:tr>
      <w:tr w:rsidR="00F85233" w:rsidRPr="00092C0E" w:rsidTr="00F85233">
        <w:trPr>
          <w:trHeight w:val="2820"/>
        </w:trPr>
        <w:tc>
          <w:tcPr>
            <w:tcW w:w="5240" w:type="dxa"/>
          </w:tcPr>
          <w:p w:rsidR="00F85233" w:rsidRPr="00092C0E" w:rsidRDefault="00F85233" w:rsidP="00F85233">
            <w:pPr>
              <w:jc w:val="center"/>
            </w:pPr>
            <w:r w:rsidRPr="00092C0E">
              <w:rPr>
                <w:noProof/>
                <w:lang w:eastAsia="fr-FR"/>
              </w:rPr>
              <w:drawing>
                <wp:anchor distT="0" distB="0" distL="114300" distR="114300" simplePos="0" relativeHeight="251663872" behindDoc="0" locked="0" layoutInCell="1" allowOverlap="1" wp14:anchorId="6E83EBF3" wp14:editId="55FFC6B5">
                  <wp:simplePos x="0" y="0"/>
                  <wp:positionH relativeFrom="column">
                    <wp:posOffset>882650</wp:posOffset>
                  </wp:positionH>
                  <wp:positionV relativeFrom="paragraph">
                    <wp:posOffset>-67945</wp:posOffset>
                  </wp:positionV>
                  <wp:extent cx="1500505" cy="1628140"/>
                  <wp:effectExtent l="0" t="0" r="4445" b="0"/>
                  <wp:wrapThrough wrapText="bothSides">
                    <wp:wrapPolygon edited="0">
                      <wp:start x="0" y="0"/>
                      <wp:lineTo x="0" y="21229"/>
                      <wp:lineTo x="21390" y="21229"/>
                      <wp:lineTo x="21390" y="0"/>
                      <wp:lineTo x="0" y="0"/>
                    </wp:wrapPolygon>
                  </wp:wrapThrough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0505" cy="1628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522" w:type="dxa"/>
          </w:tcPr>
          <w:p w:rsidR="00F85233" w:rsidRPr="00092C0E" w:rsidRDefault="00F85233" w:rsidP="00F85233">
            <w:pPr>
              <w:jc w:val="center"/>
            </w:pPr>
            <w:r w:rsidRPr="00092C0E">
              <w:rPr>
                <w:noProof/>
                <w:lang w:eastAsia="fr-FR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964565</wp:posOffset>
                  </wp:positionH>
                  <wp:positionV relativeFrom="paragraph">
                    <wp:posOffset>-203200</wp:posOffset>
                  </wp:positionV>
                  <wp:extent cx="1395730" cy="1538605"/>
                  <wp:effectExtent l="0" t="0" r="0" b="4445"/>
                  <wp:wrapThrough wrapText="bothSides">
                    <wp:wrapPolygon edited="0">
                      <wp:start x="0" y="0"/>
                      <wp:lineTo x="0" y="21395"/>
                      <wp:lineTo x="21227" y="21395"/>
                      <wp:lineTo x="21227" y="0"/>
                      <wp:lineTo x="0" y="0"/>
                    </wp:wrapPolygon>
                  </wp:wrapThrough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730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85233" w:rsidRPr="00092C0E" w:rsidTr="00F85233">
        <w:tc>
          <w:tcPr>
            <w:tcW w:w="5240" w:type="dxa"/>
          </w:tcPr>
          <w:p w:rsidR="009F7E86" w:rsidRPr="00092C0E" w:rsidRDefault="00F85233" w:rsidP="009F7E86">
            <w:pPr>
              <w:pStyle w:val="point0"/>
            </w:pPr>
            <w:r w:rsidRPr="00092C0E">
              <w:t>Un atome absorbe un photon d</w:t>
            </w:r>
            <w:r w:rsidR="00092C0E" w:rsidRPr="00092C0E">
              <w:t>’</w:t>
            </w:r>
            <w:r w:rsidRPr="00092C0E">
              <w:t>énergie Δ</w:t>
            </w:r>
            <w:r w:rsidRPr="00092C0E">
              <w:rPr>
                <w:i/>
              </w:rPr>
              <w:t>E</w:t>
            </w:r>
            <w:r w:rsidRPr="00092C0E">
              <w:t xml:space="preserve"> lors d</w:t>
            </w:r>
            <w:r w:rsidR="00092C0E" w:rsidRPr="00092C0E">
              <w:t>’</w:t>
            </w:r>
            <w:r w:rsidRPr="00092C0E">
              <w:t xml:space="preserve">une transition </w:t>
            </w:r>
            <w:r w:rsidRPr="00092C0E">
              <w:rPr>
                <w:i/>
              </w:rPr>
              <w:t>E</w:t>
            </w:r>
            <w:r w:rsidR="009F7E86" w:rsidRPr="00092C0E">
              <w:rPr>
                <w:vertAlign w:val="subscript"/>
              </w:rPr>
              <w:t>1</w:t>
            </w:r>
            <w:r w:rsidRPr="00092C0E">
              <w:t xml:space="preserve"> → </w:t>
            </w:r>
            <w:r w:rsidRPr="00092C0E">
              <w:rPr>
                <w:i/>
              </w:rPr>
              <w:t>E</w:t>
            </w:r>
            <w:r w:rsidR="009F7E86" w:rsidRPr="00092C0E">
              <w:rPr>
                <w:vertAlign w:val="subscript"/>
              </w:rPr>
              <w:t>2</w:t>
            </w:r>
            <w:r w:rsidRPr="00092C0E">
              <w:t xml:space="preserve"> tel que Δ</w:t>
            </w:r>
            <w:r w:rsidRPr="00092C0E">
              <w:rPr>
                <w:i/>
              </w:rPr>
              <w:t>E</w:t>
            </w:r>
            <w:r w:rsidRPr="00092C0E">
              <w:t xml:space="preserve"> = </w:t>
            </w:r>
            <w:r w:rsidRPr="00092C0E">
              <w:rPr>
                <w:i/>
              </w:rPr>
              <w:t>E</w:t>
            </w:r>
            <w:r w:rsidR="009F7E86" w:rsidRPr="00092C0E">
              <w:rPr>
                <w:vertAlign w:val="subscript"/>
              </w:rPr>
              <w:t>2</w:t>
            </w:r>
            <w:r w:rsidRPr="00092C0E">
              <w:t xml:space="preserve"> </w:t>
            </w:r>
            <w:r w:rsidR="009F7E86" w:rsidRPr="00092C0E">
              <w:t>–</w:t>
            </w:r>
            <w:r w:rsidRPr="00092C0E">
              <w:t xml:space="preserve"> </w:t>
            </w:r>
            <w:r w:rsidRPr="00092C0E">
              <w:rPr>
                <w:i/>
              </w:rPr>
              <w:t>E</w:t>
            </w:r>
            <w:r w:rsidR="009F7E86" w:rsidRPr="00092C0E">
              <w:rPr>
                <w:vertAlign w:val="subscript"/>
              </w:rPr>
              <w:t>1</w:t>
            </w:r>
            <w:r w:rsidRPr="00092C0E">
              <w:t xml:space="preserve"> = </w:t>
            </w:r>
            <w:r w:rsidRPr="00092C0E">
              <w:fldChar w:fldCharType="begin"/>
            </w:r>
            <w:r w:rsidRPr="00092C0E">
              <w:instrText xml:space="preserve"> eq \s\do1(\f(h </w:instrText>
            </w:r>
            <w:r w:rsidRPr="00092C0E">
              <w:sym w:font="Symbol" w:char="F0B4"/>
            </w:r>
            <w:r w:rsidRPr="00092C0E">
              <w:instrText xml:space="preserve"> c;</w:instrText>
            </w:r>
            <w:r w:rsidRPr="00092C0E">
              <w:sym w:font="Symbol" w:char="F06C"/>
            </w:r>
            <w:r w:rsidRPr="00092C0E">
              <w:instrText>))</w:instrText>
            </w:r>
            <w:r w:rsidRPr="00092C0E">
              <w:fldChar w:fldCharType="end"/>
            </w:r>
            <w:r w:rsidRPr="00092C0E">
              <w:t xml:space="preserve">. </w:t>
            </w:r>
          </w:p>
          <w:p w:rsidR="00F85233" w:rsidRPr="00092C0E" w:rsidRDefault="00F85233" w:rsidP="009F7E86">
            <w:pPr>
              <w:pStyle w:val="point0"/>
            </w:pPr>
            <w:r w:rsidRPr="00092C0E">
              <w:rPr>
                <w:szCs w:val="24"/>
              </w:rPr>
              <w:t>L</w:t>
            </w:r>
            <w:r w:rsidR="00092C0E" w:rsidRPr="00092C0E">
              <w:rPr>
                <w:szCs w:val="24"/>
              </w:rPr>
              <w:t>’</w:t>
            </w:r>
            <w:r w:rsidRPr="00092C0E">
              <w:rPr>
                <w:szCs w:val="24"/>
              </w:rPr>
              <w:t>atome se retrouve dans un état excité.</w:t>
            </w:r>
          </w:p>
        </w:tc>
        <w:tc>
          <w:tcPr>
            <w:tcW w:w="5522" w:type="dxa"/>
          </w:tcPr>
          <w:p w:rsidR="009F7E86" w:rsidRPr="00092C0E" w:rsidRDefault="00F85233" w:rsidP="009F7E86">
            <w:pPr>
              <w:pStyle w:val="point0"/>
            </w:pPr>
            <w:r w:rsidRPr="00092C0E">
              <w:t>Un atome se désexcite en émettant un photon d</w:t>
            </w:r>
            <w:r w:rsidR="00092C0E" w:rsidRPr="00092C0E">
              <w:t>’</w:t>
            </w:r>
            <w:r w:rsidRPr="00092C0E">
              <w:t>énergie Δ</w:t>
            </w:r>
            <w:r w:rsidRPr="00092C0E">
              <w:rPr>
                <w:i/>
              </w:rPr>
              <w:t>E</w:t>
            </w:r>
            <w:r w:rsidRPr="00092C0E">
              <w:t xml:space="preserve"> = </w:t>
            </w:r>
            <w:r w:rsidRPr="00092C0E">
              <w:rPr>
                <w:i/>
              </w:rPr>
              <w:t>E</w:t>
            </w:r>
            <w:r w:rsidR="009F7E86" w:rsidRPr="00092C0E">
              <w:rPr>
                <w:vertAlign w:val="subscript"/>
              </w:rPr>
              <w:t>2</w:t>
            </w:r>
            <w:r w:rsidRPr="00092C0E">
              <w:t xml:space="preserve"> </w:t>
            </w:r>
            <w:r w:rsidR="009F7E86" w:rsidRPr="00092C0E">
              <w:t>–</w:t>
            </w:r>
            <w:r w:rsidRPr="00092C0E">
              <w:t xml:space="preserve"> </w:t>
            </w:r>
            <w:r w:rsidRPr="00092C0E">
              <w:rPr>
                <w:i/>
              </w:rPr>
              <w:t>E</w:t>
            </w:r>
            <w:r w:rsidR="009F7E86" w:rsidRPr="00092C0E">
              <w:rPr>
                <w:vertAlign w:val="subscript"/>
              </w:rPr>
              <w:t>1</w:t>
            </w:r>
            <w:r w:rsidRPr="00092C0E">
              <w:t xml:space="preserve"> = </w:t>
            </w:r>
            <w:r w:rsidRPr="00092C0E">
              <w:fldChar w:fldCharType="begin"/>
            </w:r>
            <w:r w:rsidRPr="00092C0E">
              <w:instrText xml:space="preserve"> eq \s\do1(\f(h </w:instrText>
            </w:r>
            <w:r w:rsidRPr="00092C0E">
              <w:sym w:font="Symbol" w:char="F0B4"/>
            </w:r>
            <w:r w:rsidRPr="00092C0E">
              <w:instrText xml:space="preserve"> c;</w:instrText>
            </w:r>
            <w:r w:rsidRPr="00092C0E">
              <w:sym w:font="Symbol" w:char="F06C"/>
            </w:r>
            <w:r w:rsidRPr="00092C0E">
              <w:instrText>))</w:instrText>
            </w:r>
            <w:r w:rsidRPr="00092C0E">
              <w:fldChar w:fldCharType="end"/>
            </w:r>
            <w:r w:rsidRPr="00092C0E">
              <w:t xml:space="preserve"> lors de la transition </w:t>
            </w:r>
            <w:r w:rsidRPr="00092C0E">
              <w:rPr>
                <w:i/>
              </w:rPr>
              <w:t>E</w:t>
            </w:r>
            <w:r w:rsidR="009F7E86" w:rsidRPr="00092C0E">
              <w:rPr>
                <w:vertAlign w:val="subscript"/>
              </w:rPr>
              <w:t>2</w:t>
            </w:r>
            <w:r w:rsidRPr="00092C0E">
              <w:t xml:space="preserve"> → </w:t>
            </w:r>
            <w:r w:rsidRPr="00092C0E">
              <w:rPr>
                <w:i/>
              </w:rPr>
              <w:t>E</w:t>
            </w:r>
            <w:r w:rsidR="009F7E86" w:rsidRPr="00092C0E">
              <w:rPr>
                <w:vertAlign w:val="subscript"/>
              </w:rPr>
              <w:t>1</w:t>
            </w:r>
            <w:r w:rsidRPr="00092C0E">
              <w:t xml:space="preserve"> </w:t>
            </w:r>
          </w:p>
          <w:p w:rsidR="00F85233" w:rsidRPr="00092C0E" w:rsidRDefault="00F85233" w:rsidP="009F7E86">
            <w:pPr>
              <w:pStyle w:val="point0"/>
            </w:pPr>
            <w:r w:rsidRPr="00092C0E">
              <w:rPr>
                <w:szCs w:val="24"/>
              </w:rPr>
              <w:t>L</w:t>
            </w:r>
            <w:r w:rsidR="00092C0E" w:rsidRPr="00092C0E">
              <w:rPr>
                <w:szCs w:val="24"/>
              </w:rPr>
              <w:t>’</w:t>
            </w:r>
            <w:r w:rsidRPr="00092C0E">
              <w:rPr>
                <w:szCs w:val="24"/>
              </w:rPr>
              <w:t>atome perd de l</w:t>
            </w:r>
            <w:r w:rsidR="00092C0E" w:rsidRPr="00092C0E">
              <w:rPr>
                <w:szCs w:val="24"/>
              </w:rPr>
              <w:t>’</w:t>
            </w:r>
            <w:r w:rsidRPr="00092C0E">
              <w:rPr>
                <w:szCs w:val="24"/>
              </w:rPr>
              <w:t>énergie par émission d</w:t>
            </w:r>
            <w:r w:rsidR="00092C0E" w:rsidRPr="00092C0E">
              <w:rPr>
                <w:szCs w:val="24"/>
              </w:rPr>
              <w:t>’</w:t>
            </w:r>
            <w:r w:rsidRPr="00092C0E">
              <w:rPr>
                <w:szCs w:val="24"/>
              </w:rPr>
              <w:t>une onde électromagnétique de longueur d</w:t>
            </w:r>
            <w:r w:rsidR="00092C0E" w:rsidRPr="00092C0E">
              <w:rPr>
                <w:szCs w:val="24"/>
              </w:rPr>
              <w:t>’</w:t>
            </w:r>
            <w:r w:rsidRPr="00092C0E">
              <w:rPr>
                <w:szCs w:val="24"/>
              </w:rPr>
              <w:t>onde λ.</w:t>
            </w:r>
          </w:p>
        </w:tc>
      </w:tr>
      <w:tr w:rsidR="009F7E86" w:rsidRPr="00092C0E" w:rsidTr="00F85233">
        <w:tc>
          <w:tcPr>
            <w:tcW w:w="5240" w:type="dxa"/>
          </w:tcPr>
          <w:p w:rsidR="009F7E86" w:rsidRPr="00092C0E" w:rsidRDefault="009F7E86" w:rsidP="00F85233">
            <w:pPr>
              <w:pStyle w:val="point0"/>
            </w:pPr>
            <w:r w:rsidRPr="00092C0E">
              <w:t>En éclairant un gaz atomique avec de la lumière blanche, on obtient un spectre de raies noires sur fond continu lumineux.</w:t>
            </w:r>
          </w:p>
        </w:tc>
        <w:tc>
          <w:tcPr>
            <w:tcW w:w="5522" w:type="dxa"/>
          </w:tcPr>
          <w:p w:rsidR="009F7E86" w:rsidRPr="00092C0E" w:rsidRDefault="009F7E86" w:rsidP="00585DB1">
            <w:pPr>
              <w:pStyle w:val="point0"/>
            </w:pPr>
            <w:r w:rsidRPr="00092C0E">
              <w:t>Une décharge électrique permet d</w:t>
            </w:r>
            <w:r w:rsidR="00092C0E" w:rsidRPr="00092C0E">
              <w:t>’</w:t>
            </w:r>
            <w:r w:rsidRPr="00092C0E">
              <w:t xml:space="preserve">exciter un gaz atomique. </w:t>
            </w:r>
            <w:r w:rsidR="00585DB1" w:rsidRPr="00092C0E">
              <w:t xml:space="preserve">On observe un spectre de raies </w:t>
            </w:r>
            <w:r w:rsidRPr="00092C0E">
              <w:t>colorées sur un fond noir</w:t>
            </w:r>
          </w:p>
        </w:tc>
      </w:tr>
    </w:tbl>
    <w:p w:rsidR="00F85233" w:rsidRPr="00092C0E" w:rsidRDefault="00F85233" w:rsidP="00F85233"/>
    <w:p w:rsidR="00224D0F" w:rsidRPr="00092C0E" w:rsidRDefault="00224D0F" w:rsidP="00224D0F">
      <w:pPr>
        <w:pStyle w:val="fl2"/>
      </w:pPr>
      <w:r w:rsidRPr="00092C0E">
        <w:rPr>
          <w:i/>
        </w:rPr>
        <w:t>Remarque</w:t>
      </w:r>
      <w:r w:rsidRPr="00092C0E">
        <w:t> : L</w:t>
      </w:r>
      <w:r w:rsidR="00092C0E" w:rsidRPr="00092C0E">
        <w:t>’</w:t>
      </w:r>
      <w:r w:rsidRPr="00092C0E">
        <w:t>effet photoélectrique est l</w:t>
      </w:r>
      <w:r w:rsidR="00092C0E" w:rsidRPr="00092C0E">
        <w:t>’</w:t>
      </w:r>
      <w:r w:rsidRPr="00092C0E">
        <w:t>absorption d</w:t>
      </w:r>
      <w:r w:rsidR="00092C0E" w:rsidRPr="00092C0E">
        <w:t>’</w:t>
      </w:r>
      <w:r w:rsidRPr="00092C0E">
        <w:t>un photon dont l</w:t>
      </w:r>
      <w:r w:rsidR="00092C0E" w:rsidRPr="00092C0E">
        <w:t>’</w:t>
      </w:r>
      <w:r w:rsidRPr="00092C0E">
        <w:t>énergie est capable d</w:t>
      </w:r>
      <w:r w:rsidR="00092C0E" w:rsidRPr="00092C0E">
        <w:t>’</w:t>
      </w:r>
      <w:r w:rsidRPr="00092C0E">
        <w:t>ioniser l</w:t>
      </w:r>
      <w:r w:rsidR="00092C0E" w:rsidRPr="00092C0E">
        <w:t>’</w:t>
      </w:r>
      <w:r w:rsidRPr="00092C0E">
        <w:t>atome : Δ</w:t>
      </w:r>
      <w:r w:rsidRPr="00092C0E">
        <w:rPr>
          <w:i/>
        </w:rPr>
        <w:t>E</w:t>
      </w:r>
      <w:r w:rsidRPr="00092C0E">
        <w:t xml:space="preserve"> ≥ E</w:t>
      </w:r>
      <w:r w:rsidRPr="00092C0E">
        <w:rPr>
          <w:vertAlign w:val="subscript"/>
        </w:rPr>
        <w:t>∞</w:t>
      </w:r>
      <w:r w:rsidRPr="00092C0E">
        <w:t>. Il y a conversion d</w:t>
      </w:r>
      <w:r w:rsidR="00092C0E" w:rsidRPr="00092C0E">
        <w:t>’</w:t>
      </w:r>
      <w:r w:rsidRPr="00092C0E">
        <w:t>énergie lumineuse en énergie électrique.</w:t>
      </w:r>
    </w:p>
    <w:p w:rsidR="009C1D84" w:rsidRPr="00092C0E" w:rsidRDefault="009C1D84" w:rsidP="002B2D7F">
      <w:pPr>
        <w:rPr>
          <w:lang w:eastAsia="fr-FR"/>
        </w:rPr>
      </w:pPr>
    </w:p>
    <w:p w:rsidR="003D6E37" w:rsidRPr="003F1EEA" w:rsidRDefault="000B269F" w:rsidP="003F1EEA">
      <w:pPr>
        <w:pStyle w:val="fl1"/>
        <w:shd w:val="clear" w:color="auto" w:fill="D9D9D9" w:themeFill="background1" w:themeFillShade="D9"/>
        <w:rPr>
          <w:b/>
          <w:lang w:eastAsia="ja-JP"/>
        </w:rPr>
      </w:pPr>
      <w:r w:rsidRPr="003F1EEA">
        <w:rPr>
          <w:b/>
          <w:lang w:eastAsia="ja-JP"/>
        </w:rPr>
        <w:t>Q.C.M. 2 p. 345 + Exercices 12-13*-</w:t>
      </w:r>
      <w:r w:rsidR="003D6E37" w:rsidRPr="003F1EEA">
        <w:rPr>
          <w:b/>
          <w:lang w:eastAsia="ja-JP"/>
        </w:rPr>
        <w:t>14</w:t>
      </w:r>
      <w:r w:rsidRPr="003F1EEA">
        <w:rPr>
          <w:b/>
          <w:lang w:eastAsia="ja-JP"/>
        </w:rPr>
        <w:t>-</w:t>
      </w:r>
      <w:r w:rsidR="003D6E37" w:rsidRPr="003F1EEA">
        <w:rPr>
          <w:b/>
          <w:lang w:eastAsia="ja-JP"/>
        </w:rPr>
        <w:t>15</w:t>
      </w:r>
      <w:r w:rsidRPr="003F1EEA">
        <w:rPr>
          <w:b/>
          <w:lang w:eastAsia="ja-JP"/>
        </w:rPr>
        <w:t>*-</w:t>
      </w:r>
      <w:r w:rsidR="003D6E37" w:rsidRPr="003F1EEA">
        <w:rPr>
          <w:b/>
          <w:lang w:eastAsia="ja-JP"/>
        </w:rPr>
        <w:t>16 p.349</w:t>
      </w:r>
      <w:r w:rsidRPr="003F1EEA">
        <w:rPr>
          <w:b/>
          <w:lang w:eastAsia="ja-JP"/>
        </w:rPr>
        <w:t xml:space="preserve"> puis 17-18-</w:t>
      </w:r>
      <w:r w:rsidR="003D6E37" w:rsidRPr="003F1EEA">
        <w:rPr>
          <w:b/>
          <w:lang w:eastAsia="ja-JP"/>
        </w:rPr>
        <w:t>19 p.350 e</w:t>
      </w:r>
      <w:r w:rsidRPr="003F1EEA">
        <w:rPr>
          <w:b/>
          <w:lang w:eastAsia="ja-JP"/>
        </w:rPr>
        <w:t>t 22-24 p.351</w:t>
      </w:r>
    </w:p>
    <w:sectPr w:rsidR="003D6E37" w:rsidRPr="003F1EEA" w:rsidSect="00AC2FF2">
      <w:footerReference w:type="default" r:id="rId16"/>
      <w:pgSz w:w="11906" w:h="16838"/>
      <w:pgMar w:top="567" w:right="567" w:bottom="850" w:left="567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B9E" w:rsidRDefault="00230B9E">
      <w:r>
        <w:separator/>
      </w:r>
    </w:p>
  </w:endnote>
  <w:endnote w:type="continuationSeparator" w:id="0">
    <w:p w:rsidR="00230B9E" w:rsidRDefault="00230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ont291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80C" w:rsidRPr="00AC2FF2" w:rsidRDefault="00AC2FF2" w:rsidP="00AC2FF2">
    <w:pPr>
      <w:pStyle w:val="Pieddepage"/>
      <w:tabs>
        <w:tab w:val="center" w:pos="5103"/>
      </w:tabs>
    </w:pPr>
    <w:r w:rsidRPr="00AC2FF2">
      <w:fldChar w:fldCharType="begin"/>
    </w:r>
    <w:r w:rsidRPr="00AC2FF2">
      <w:instrText xml:space="preserve"> DATE  \@ "dd/MM/yy"  \* MERGEFORMAT </w:instrText>
    </w:r>
    <w:r w:rsidRPr="00AC2FF2">
      <w:fldChar w:fldCharType="separate"/>
    </w:r>
    <w:r w:rsidR="009852DF">
      <w:rPr>
        <w:noProof/>
      </w:rPr>
      <w:t>05/06/22</w:t>
    </w:r>
    <w:r w:rsidRPr="00AC2FF2">
      <w:fldChar w:fldCharType="end"/>
    </w:r>
    <w:r w:rsidRPr="00AC2FF2">
      <w:tab/>
    </w:r>
    <w:fldSimple w:instr=" FILENAME   \* MERGEFORMAT ">
      <w:r w:rsidR="009852DF">
        <w:rPr>
          <w:noProof/>
        </w:rPr>
        <w:t>Chap18_Dualite_onde_particule.docx</w:t>
      </w:r>
    </w:fldSimple>
    <w:r w:rsidRPr="00AC2FF2">
      <w:tab/>
    </w:r>
    <w:r w:rsidRPr="00AC2FF2">
      <w:fldChar w:fldCharType="begin"/>
    </w:r>
    <w:r w:rsidRPr="00AC2FF2">
      <w:instrText xml:space="preserve"> PAGE   \* MERGEFORMAT </w:instrText>
    </w:r>
    <w:r w:rsidRPr="00AC2FF2">
      <w:fldChar w:fldCharType="separate"/>
    </w:r>
    <w:r w:rsidR="009852DF">
      <w:rPr>
        <w:noProof/>
      </w:rPr>
      <w:t>2</w:t>
    </w:r>
    <w:r w:rsidRPr="00AC2FF2">
      <w:fldChar w:fldCharType="end"/>
    </w:r>
    <w:r w:rsidRPr="00AC2FF2">
      <w:t>/</w:t>
    </w:r>
    <w:fldSimple w:instr=" NUMPAGES   \* MERGEFORMAT ">
      <w:r w:rsidR="009852DF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B9E" w:rsidRDefault="00230B9E">
      <w:r>
        <w:separator/>
      </w:r>
    </w:p>
  </w:footnote>
  <w:footnote w:type="continuationSeparator" w:id="0">
    <w:p w:rsidR="00230B9E" w:rsidRDefault="00230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u w:val="single"/>
      </w:rPr>
    </w:lvl>
    <w:lvl w:ilvl="1">
      <w:start w:val="1"/>
      <w:numFmt w:val="decimal"/>
      <w:pStyle w:val="Titre2Lydie"/>
      <w:suff w:val="nothing"/>
      <w:lvlText w:val="%1.%2."/>
      <w:lvlJc w:val="left"/>
      <w:pPr>
        <w:tabs>
          <w:tab w:val="num" w:pos="0"/>
        </w:tabs>
        <w:ind w:left="0" w:firstLine="340"/>
      </w:pPr>
      <w:rPr>
        <w:u w:val="single"/>
      </w:rPr>
    </w:lvl>
    <w:lvl w:ilvl="2">
      <w:start w:val="1"/>
      <w:numFmt w:val="decimal"/>
      <w:pStyle w:val="Titre3Lydie"/>
      <w:suff w:val="nothing"/>
      <w:lvlText w:val="%1.%2.%3."/>
      <w:lvlJc w:val="left"/>
      <w:pPr>
        <w:tabs>
          <w:tab w:val="num" w:pos="0"/>
        </w:tabs>
        <w:ind w:left="0" w:firstLine="68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Cs w:val="24"/>
        <w:vertAlign w:val="subscript"/>
        <w:lang w:eastAsia="ja-JP"/>
      </w:r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1"/>
      <w:numFmt w:val="decimal"/>
      <w:pStyle w:val="titre1bruno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0"/>
      </w:pPr>
      <w:rPr>
        <w:rFonts w:ascii="Arial" w:hAnsi="Arial" w:cs="Arial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567"/>
      </w:pPr>
      <w:rPr>
        <w:rFonts w:ascii="Arial" w:hAnsi="Arial" w:cs="Arial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decimal"/>
      <w:pStyle w:val="Titre1Lydie"/>
      <w:suff w:val="nothing"/>
      <w:lvlText w:val="%1."/>
      <w:lvlJc w:val="left"/>
      <w:pPr>
        <w:tabs>
          <w:tab w:val="num" w:pos="0"/>
        </w:tabs>
        <w:ind w:left="0" w:firstLine="0"/>
      </w:pPr>
      <w:rPr>
        <w:u w:val="single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340"/>
      </w:pPr>
      <w:rPr>
        <w:u w:val="single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68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3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Cs w:val="24"/>
        <w:vertAlign w:val="subscript"/>
        <w:lang w:eastAsia="ja-JP"/>
      </w:r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Cs w:val="24"/>
        <w:vertAlign w:val="subscript"/>
        <w:lang w:eastAsia="ja-JP"/>
      </w:rPr>
    </w:lvl>
  </w:abstractNum>
  <w:abstractNum w:abstractNumId="6" w15:restartNumberingAfterBreak="0">
    <w:nsid w:val="00000007"/>
    <w:multiLevelType w:val="singleLevel"/>
    <w:tmpl w:val="00000007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Cs w:val="24"/>
        <w:vertAlign w:val="subscript"/>
        <w:lang w:eastAsia="ja-JP"/>
      </w:rPr>
    </w:lvl>
  </w:abstractNum>
  <w:abstractNum w:abstractNumId="7" w15:restartNumberingAfterBreak="0">
    <w:nsid w:val="01AA0F0D"/>
    <w:multiLevelType w:val="hybridMultilevel"/>
    <w:tmpl w:val="2702DE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9" w15:restartNumberingAfterBreak="0">
    <w:nsid w:val="0BA9059A"/>
    <w:multiLevelType w:val="hybridMultilevel"/>
    <w:tmpl w:val="158E5D32"/>
    <w:lvl w:ilvl="0" w:tplc="4A5AE000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E46A7C"/>
    <w:multiLevelType w:val="hybridMultilevel"/>
    <w:tmpl w:val="F9061C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701306B"/>
    <w:multiLevelType w:val="hybridMultilevel"/>
    <w:tmpl w:val="7DD843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4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5" w15:restartNumberingAfterBreak="0">
    <w:nsid w:val="1EE741B9"/>
    <w:multiLevelType w:val="hybridMultilevel"/>
    <w:tmpl w:val="F95AA7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7" w15:restartNumberingAfterBreak="0">
    <w:nsid w:val="20F646F3"/>
    <w:multiLevelType w:val="hybridMultilevel"/>
    <w:tmpl w:val="0608BC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6C3A17"/>
    <w:multiLevelType w:val="hybridMultilevel"/>
    <w:tmpl w:val="A8007FEE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AAA09D1"/>
    <w:multiLevelType w:val="hybridMultilevel"/>
    <w:tmpl w:val="6F28EC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22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24" w15:restartNumberingAfterBreak="0">
    <w:nsid w:val="3D702966"/>
    <w:multiLevelType w:val="hybridMultilevel"/>
    <w:tmpl w:val="6344B290"/>
    <w:lvl w:ilvl="0" w:tplc="FDDEEEE4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B412C9"/>
    <w:multiLevelType w:val="hybridMultilevel"/>
    <w:tmpl w:val="C944AB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DD0530"/>
    <w:multiLevelType w:val="hybridMultilevel"/>
    <w:tmpl w:val="C7DAA9BC"/>
    <w:lvl w:ilvl="0" w:tplc="8FBC9A2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430550F3"/>
    <w:multiLevelType w:val="hybridMultilevel"/>
    <w:tmpl w:val="FEB4D674"/>
    <w:lvl w:ilvl="0" w:tplc="8B8010E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45300EF9"/>
    <w:multiLevelType w:val="hybridMultilevel"/>
    <w:tmpl w:val="A1EEC948"/>
    <w:lvl w:ilvl="0" w:tplc="B0809D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30" w15:restartNumberingAfterBreak="0">
    <w:nsid w:val="5D670029"/>
    <w:multiLevelType w:val="hybridMultilevel"/>
    <w:tmpl w:val="42A64336"/>
    <w:lvl w:ilvl="0" w:tplc="2488F20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32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34" w15:restartNumberingAfterBreak="0">
    <w:nsid w:val="66632F95"/>
    <w:multiLevelType w:val="hybridMultilevel"/>
    <w:tmpl w:val="DA046662"/>
    <w:lvl w:ilvl="0" w:tplc="CA885C7E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9C307C"/>
    <w:multiLevelType w:val="hybridMultilevel"/>
    <w:tmpl w:val="13D88BFC"/>
    <w:lvl w:ilvl="0" w:tplc="2898B20C">
      <w:start w:val="1"/>
      <w:numFmt w:val="bullet"/>
      <w:lvlText w:val="-"/>
      <w:lvlJc w:val="left"/>
      <w:pPr>
        <w:ind w:left="495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6" w15:restartNumberingAfterBreak="0">
    <w:nsid w:val="6D727DF9"/>
    <w:multiLevelType w:val="hybridMultilevel"/>
    <w:tmpl w:val="D382B2C8"/>
    <w:lvl w:ilvl="0" w:tplc="E866222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36"/>
  </w:num>
  <w:num w:numId="9">
    <w:abstractNumId w:val="24"/>
  </w:num>
  <w:num w:numId="10">
    <w:abstractNumId w:val="18"/>
  </w:num>
  <w:num w:numId="11">
    <w:abstractNumId w:val="20"/>
  </w:num>
  <w:num w:numId="12">
    <w:abstractNumId w:val="9"/>
  </w:num>
  <w:num w:numId="13">
    <w:abstractNumId w:val="12"/>
  </w:num>
  <w:num w:numId="14">
    <w:abstractNumId w:val="7"/>
  </w:num>
  <w:num w:numId="15">
    <w:abstractNumId w:val="34"/>
  </w:num>
  <w:num w:numId="16">
    <w:abstractNumId w:val="15"/>
  </w:num>
  <w:num w:numId="17">
    <w:abstractNumId w:val="10"/>
  </w:num>
  <w:num w:numId="18">
    <w:abstractNumId w:val="30"/>
  </w:num>
  <w:num w:numId="19">
    <w:abstractNumId w:val="28"/>
  </w:num>
  <w:num w:numId="20">
    <w:abstractNumId w:val="27"/>
  </w:num>
  <w:num w:numId="21">
    <w:abstractNumId w:val="26"/>
  </w:num>
  <w:num w:numId="22">
    <w:abstractNumId w:val="25"/>
  </w:num>
  <w:num w:numId="23">
    <w:abstractNumId w:val="35"/>
  </w:num>
  <w:num w:numId="24">
    <w:abstractNumId w:val="17"/>
  </w:num>
  <w:num w:numId="25">
    <w:abstractNumId w:val="22"/>
  </w:num>
  <w:num w:numId="26">
    <w:abstractNumId w:val="32"/>
  </w:num>
  <w:num w:numId="27">
    <w:abstractNumId w:val="33"/>
  </w:num>
  <w:num w:numId="28">
    <w:abstractNumId w:val="29"/>
  </w:num>
  <w:num w:numId="29">
    <w:abstractNumId w:val="31"/>
  </w:num>
  <w:num w:numId="30">
    <w:abstractNumId w:val="37"/>
  </w:num>
  <w:num w:numId="31">
    <w:abstractNumId w:val="13"/>
  </w:num>
  <w:num w:numId="32">
    <w:abstractNumId w:val="11"/>
  </w:num>
  <w:num w:numId="33">
    <w:abstractNumId w:val="8"/>
  </w:num>
  <w:num w:numId="34">
    <w:abstractNumId w:val="16"/>
  </w:num>
  <w:num w:numId="35">
    <w:abstractNumId w:val="14"/>
  </w:num>
  <w:num w:numId="36">
    <w:abstractNumId w:val="23"/>
  </w:num>
  <w:num w:numId="37">
    <w:abstractNumId w:val="19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isplayBackgroundShape/>
  <w:embedSystemFonts/>
  <w:proofState w:spelling="clean" w:grammar="clean"/>
  <w:linkStyle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E78"/>
    <w:rsid w:val="00023B03"/>
    <w:rsid w:val="00037B61"/>
    <w:rsid w:val="00045C9C"/>
    <w:rsid w:val="00050F7E"/>
    <w:rsid w:val="00052410"/>
    <w:rsid w:val="000613E3"/>
    <w:rsid w:val="000640ED"/>
    <w:rsid w:val="00065894"/>
    <w:rsid w:val="00066DC4"/>
    <w:rsid w:val="0007763F"/>
    <w:rsid w:val="00080076"/>
    <w:rsid w:val="00080F18"/>
    <w:rsid w:val="00092C0E"/>
    <w:rsid w:val="00094E14"/>
    <w:rsid w:val="00096752"/>
    <w:rsid w:val="000968CD"/>
    <w:rsid w:val="000B269F"/>
    <w:rsid w:val="000B548E"/>
    <w:rsid w:val="000C592F"/>
    <w:rsid w:val="000C6079"/>
    <w:rsid w:val="000E74B9"/>
    <w:rsid w:val="00104E40"/>
    <w:rsid w:val="00122AE2"/>
    <w:rsid w:val="001267A2"/>
    <w:rsid w:val="001323D5"/>
    <w:rsid w:val="00154EC1"/>
    <w:rsid w:val="001615D9"/>
    <w:rsid w:val="00175E85"/>
    <w:rsid w:val="0018711A"/>
    <w:rsid w:val="001951D3"/>
    <w:rsid w:val="001A1940"/>
    <w:rsid w:val="001B1F1B"/>
    <w:rsid w:val="001B294E"/>
    <w:rsid w:val="001B2DE2"/>
    <w:rsid w:val="001D6A03"/>
    <w:rsid w:val="001E6ED2"/>
    <w:rsid w:val="002033F0"/>
    <w:rsid w:val="002109F3"/>
    <w:rsid w:val="00220208"/>
    <w:rsid w:val="00224D0F"/>
    <w:rsid w:val="00230B9E"/>
    <w:rsid w:val="00230DF4"/>
    <w:rsid w:val="0024050C"/>
    <w:rsid w:val="00261871"/>
    <w:rsid w:val="0026475E"/>
    <w:rsid w:val="00272BE2"/>
    <w:rsid w:val="00292AFD"/>
    <w:rsid w:val="00295F52"/>
    <w:rsid w:val="002A0319"/>
    <w:rsid w:val="002A73CB"/>
    <w:rsid w:val="002B2D7F"/>
    <w:rsid w:val="002C756E"/>
    <w:rsid w:val="002D41D8"/>
    <w:rsid w:val="002D4B4E"/>
    <w:rsid w:val="002E5D8A"/>
    <w:rsid w:val="002F21A6"/>
    <w:rsid w:val="00304926"/>
    <w:rsid w:val="003067C0"/>
    <w:rsid w:val="0031255C"/>
    <w:rsid w:val="00313872"/>
    <w:rsid w:val="00321333"/>
    <w:rsid w:val="003803A5"/>
    <w:rsid w:val="00394364"/>
    <w:rsid w:val="003A6E33"/>
    <w:rsid w:val="003C020F"/>
    <w:rsid w:val="003D5ED9"/>
    <w:rsid w:val="003D6E37"/>
    <w:rsid w:val="003E4B64"/>
    <w:rsid w:val="003E5362"/>
    <w:rsid w:val="003F18FE"/>
    <w:rsid w:val="003F1EEA"/>
    <w:rsid w:val="004032AD"/>
    <w:rsid w:val="004147AE"/>
    <w:rsid w:val="0043620A"/>
    <w:rsid w:val="00440AEB"/>
    <w:rsid w:val="00443647"/>
    <w:rsid w:val="004464FC"/>
    <w:rsid w:val="0046672C"/>
    <w:rsid w:val="00470E84"/>
    <w:rsid w:val="004760AB"/>
    <w:rsid w:val="00497349"/>
    <w:rsid w:val="004A03EE"/>
    <w:rsid w:val="004A54B0"/>
    <w:rsid w:val="004B538A"/>
    <w:rsid w:val="004E321A"/>
    <w:rsid w:val="00527704"/>
    <w:rsid w:val="00544747"/>
    <w:rsid w:val="00572B30"/>
    <w:rsid w:val="0058135C"/>
    <w:rsid w:val="00582D30"/>
    <w:rsid w:val="00585DB1"/>
    <w:rsid w:val="00587D30"/>
    <w:rsid w:val="0059280C"/>
    <w:rsid w:val="005A1A4C"/>
    <w:rsid w:val="005B65B4"/>
    <w:rsid w:val="005C29D0"/>
    <w:rsid w:val="005E5F21"/>
    <w:rsid w:val="0063297F"/>
    <w:rsid w:val="006338C5"/>
    <w:rsid w:val="0064582E"/>
    <w:rsid w:val="00654E88"/>
    <w:rsid w:val="006765C5"/>
    <w:rsid w:val="0068117A"/>
    <w:rsid w:val="00687DD1"/>
    <w:rsid w:val="0069690F"/>
    <w:rsid w:val="006A2506"/>
    <w:rsid w:val="006B473D"/>
    <w:rsid w:val="006B7CE8"/>
    <w:rsid w:val="006E1B4D"/>
    <w:rsid w:val="006F6E31"/>
    <w:rsid w:val="00712197"/>
    <w:rsid w:val="007178B5"/>
    <w:rsid w:val="00721202"/>
    <w:rsid w:val="00723BBE"/>
    <w:rsid w:val="00731579"/>
    <w:rsid w:val="00750243"/>
    <w:rsid w:val="00757EB6"/>
    <w:rsid w:val="00760D00"/>
    <w:rsid w:val="00765673"/>
    <w:rsid w:val="00780308"/>
    <w:rsid w:val="00795975"/>
    <w:rsid w:val="007C392B"/>
    <w:rsid w:val="007C503B"/>
    <w:rsid w:val="00812181"/>
    <w:rsid w:val="008124F3"/>
    <w:rsid w:val="008341AD"/>
    <w:rsid w:val="0083664C"/>
    <w:rsid w:val="00881C87"/>
    <w:rsid w:val="00887C4F"/>
    <w:rsid w:val="008B0F7C"/>
    <w:rsid w:val="008D02B6"/>
    <w:rsid w:val="008E2552"/>
    <w:rsid w:val="009075CE"/>
    <w:rsid w:val="00924D25"/>
    <w:rsid w:val="00937895"/>
    <w:rsid w:val="00941E78"/>
    <w:rsid w:val="00956379"/>
    <w:rsid w:val="00967C3B"/>
    <w:rsid w:val="00972165"/>
    <w:rsid w:val="009852DF"/>
    <w:rsid w:val="009917CB"/>
    <w:rsid w:val="009A1593"/>
    <w:rsid w:val="009C1D84"/>
    <w:rsid w:val="009C591F"/>
    <w:rsid w:val="009D1965"/>
    <w:rsid w:val="009F739B"/>
    <w:rsid w:val="009F7E86"/>
    <w:rsid w:val="00A138AF"/>
    <w:rsid w:val="00A144F1"/>
    <w:rsid w:val="00A24BA2"/>
    <w:rsid w:val="00A402B2"/>
    <w:rsid w:val="00A53174"/>
    <w:rsid w:val="00A76946"/>
    <w:rsid w:val="00A84462"/>
    <w:rsid w:val="00A86A2F"/>
    <w:rsid w:val="00A94420"/>
    <w:rsid w:val="00A97028"/>
    <w:rsid w:val="00AA2866"/>
    <w:rsid w:val="00AA2DA7"/>
    <w:rsid w:val="00AA4436"/>
    <w:rsid w:val="00AB3F1E"/>
    <w:rsid w:val="00AC2FF2"/>
    <w:rsid w:val="00AC610C"/>
    <w:rsid w:val="00AE7944"/>
    <w:rsid w:val="00B01FBF"/>
    <w:rsid w:val="00B15693"/>
    <w:rsid w:val="00B248E4"/>
    <w:rsid w:val="00B26C63"/>
    <w:rsid w:val="00B27181"/>
    <w:rsid w:val="00B57B8A"/>
    <w:rsid w:val="00B61E61"/>
    <w:rsid w:val="00B623E8"/>
    <w:rsid w:val="00B70140"/>
    <w:rsid w:val="00B80D8E"/>
    <w:rsid w:val="00B95D56"/>
    <w:rsid w:val="00BD60FE"/>
    <w:rsid w:val="00BD6659"/>
    <w:rsid w:val="00BF3068"/>
    <w:rsid w:val="00C000DE"/>
    <w:rsid w:val="00C01A2A"/>
    <w:rsid w:val="00C1180F"/>
    <w:rsid w:val="00C247C6"/>
    <w:rsid w:val="00C2588D"/>
    <w:rsid w:val="00C3084C"/>
    <w:rsid w:val="00C40E4E"/>
    <w:rsid w:val="00C50215"/>
    <w:rsid w:val="00C551AC"/>
    <w:rsid w:val="00C55678"/>
    <w:rsid w:val="00C56E33"/>
    <w:rsid w:val="00C61C86"/>
    <w:rsid w:val="00C76261"/>
    <w:rsid w:val="00C779D5"/>
    <w:rsid w:val="00CA43B4"/>
    <w:rsid w:val="00CB7F87"/>
    <w:rsid w:val="00CC3818"/>
    <w:rsid w:val="00CC421E"/>
    <w:rsid w:val="00CE529F"/>
    <w:rsid w:val="00CF467E"/>
    <w:rsid w:val="00D11B65"/>
    <w:rsid w:val="00D142B2"/>
    <w:rsid w:val="00D332D8"/>
    <w:rsid w:val="00D36D3B"/>
    <w:rsid w:val="00D52CB0"/>
    <w:rsid w:val="00D54C48"/>
    <w:rsid w:val="00D566C1"/>
    <w:rsid w:val="00D57C56"/>
    <w:rsid w:val="00D6048B"/>
    <w:rsid w:val="00D765BC"/>
    <w:rsid w:val="00D84C6C"/>
    <w:rsid w:val="00D965F4"/>
    <w:rsid w:val="00DB1564"/>
    <w:rsid w:val="00DB35AF"/>
    <w:rsid w:val="00DB4BD7"/>
    <w:rsid w:val="00DB6A42"/>
    <w:rsid w:val="00DB78DD"/>
    <w:rsid w:val="00DC052C"/>
    <w:rsid w:val="00DC0EC8"/>
    <w:rsid w:val="00DC3D6C"/>
    <w:rsid w:val="00DC4197"/>
    <w:rsid w:val="00DD1A6F"/>
    <w:rsid w:val="00DF70C8"/>
    <w:rsid w:val="00E03DEC"/>
    <w:rsid w:val="00E03FCB"/>
    <w:rsid w:val="00E06460"/>
    <w:rsid w:val="00E144F3"/>
    <w:rsid w:val="00E14F86"/>
    <w:rsid w:val="00E20DE1"/>
    <w:rsid w:val="00E23179"/>
    <w:rsid w:val="00E41BC0"/>
    <w:rsid w:val="00E63454"/>
    <w:rsid w:val="00E72E46"/>
    <w:rsid w:val="00E73BA5"/>
    <w:rsid w:val="00E93634"/>
    <w:rsid w:val="00EA7FE9"/>
    <w:rsid w:val="00EC1AF0"/>
    <w:rsid w:val="00ED099F"/>
    <w:rsid w:val="00ED3894"/>
    <w:rsid w:val="00F064CA"/>
    <w:rsid w:val="00F06716"/>
    <w:rsid w:val="00F15B38"/>
    <w:rsid w:val="00F21F27"/>
    <w:rsid w:val="00F22482"/>
    <w:rsid w:val="00F264A7"/>
    <w:rsid w:val="00F47811"/>
    <w:rsid w:val="00F556A1"/>
    <w:rsid w:val="00F611DC"/>
    <w:rsid w:val="00F758F4"/>
    <w:rsid w:val="00F800B8"/>
    <w:rsid w:val="00F85233"/>
    <w:rsid w:val="00F94FA5"/>
    <w:rsid w:val="00FA1AA2"/>
    <w:rsid w:val="00FB05D3"/>
    <w:rsid w:val="00FC0DCA"/>
    <w:rsid w:val="00FD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A36AD7C"/>
  <w15:chartTrackingRefBased/>
  <w15:docId w15:val="{92B82059-0E8D-409E-B8AA-D146EA3F4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716"/>
    <w:pPr>
      <w:spacing w:line="276" w:lineRule="auto"/>
    </w:pPr>
    <w:rPr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F06716"/>
    <w:pPr>
      <w:keepNext/>
      <w:numPr>
        <w:numId w:val="38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F06716"/>
    <w:pPr>
      <w:numPr>
        <w:ilvl w:val="1"/>
        <w:numId w:val="38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F06716"/>
    <w:pPr>
      <w:numPr>
        <w:ilvl w:val="2"/>
        <w:numId w:val="38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F06716"/>
    <w:pPr>
      <w:numPr>
        <w:ilvl w:val="3"/>
        <w:numId w:val="38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F06716"/>
    <w:pPr>
      <w:numPr>
        <w:ilvl w:val="4"/>
        <w:numId w:val="38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F06716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F06716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F06716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F06716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F06716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F06716"/>
  </w:style>
  <w:style w:type="character" w:customStyle="1" w:styleId="WW8Num1z0">
    <w:name w:val="WW8Num1z0"/>
    <w:rPr>
      <w:rFonts w:ascii="Times New Roman" w:eastAsia="MS Mincho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8Num2ztrue0">
    <w:name w:val="WW8Num2ztrue"/>
  </w:style>
  <w:style w:type="character" w:customStyle="1" w:styleId="WW8Num2ztrue1">
    <w:name w:val="WW8Num2ztrue"/>
  </w:style>
  <w:style w:type="character" w:customStyle="1" w:styleId="WW8Num2ztrue2">
    <w:name w:val="WW8Num2ztrue"/>
  </w:style>
  <w:style w:type="character" w:customStyle="1" w:styleId="WW8Num2ztrue3">
    <w:name w:val="WW8Num2ztrue"/>
  </w:style>
  <w:style w:type="character" w:customStyle="1" w:styleId="WW8Num2ztrue4">
    <w:name w:val="WW8Num2ztrue"/>
  </w:style>
  <w:style w:type="character" w:customStyle="1" w:styleId="WW8Num2ztrue5">
    <w:name w:val="WW8Num2ztrue"/>
  </w:style>
  <w:style w:type="character" w:customStyle="1" w:styleId="WW8Num2ztrue6">
    <w:name w:val="WW8Num2ztrue"/>
  </w:style>
  <w:style w:type="character" w:customStyle="1" w:styleId="WW8Num3z0">
    <w:name w:val="WW8Num3z0"/>
    <w:rPr>
      <w:rFonts w:ascii="Times New Roman" w:eastAsia="MS Mincho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MS Mincho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false">
    <w:name w:val="WW8Num5zfalse"/>
    <w:rPr>
      <w:szCs w:val="24"/>
      <w:vertAlign w:val="subscript"/>
      <w:lang w:eastAsia="ja-JP"/>
    </w:rPr>
  </w:style>
  <w:style w:type="character" w:customStyle="1" w:styleId="WW8Num5ztrue">
    <w:name w:val="WW8Num5ztrue"/>
  </w:style>
  <w:style w:type="character" w:customStyle="1" w:styleId="WW8Num5ztrue0">
    <w:name w:val="WW8Num5ztrue"/>
  </w:style>
  <w:style w:type="character" w:customStyle="1" w:styleId="WW8Num5ztrue1">
    <w:name w:val="WW8Num5ztrue"/>
  </w:style>
  <w:style w:type="character" w:customStyle="1" w:styleId="WW8Num5ztrue2">
    <w:name w:val="WW8Num5ztrue"/>
  </w:style>
  <w:style w:type="character" w:customStyle="1" w:styleId="WW8Num5ztrue3">
    <w:name w:val="WW8Num5ztrue"/>
  </w:style>
  <w:style w:type="character" w:customStyle="1" w:styleId="WW8Num5ztrue4">
    <w:name w:val="WW8Num5ztrue"/>
  </w:style>
  <w:style w:type="character" w:customStyle="1" w:styleId="WW8Num5ztrue5">
    <w:name w:val="WW8Num5ztrue"/>
  </w:style>
  <w:style w:type="character" w:customStyle="1" w:styleId="WW8Num5ztrue6">
    <w:name w:val="WW8Num5ztrue"/>
  </w:style>
  <w:style w:type="character" w:customStyle="1" w:styleId="WW8Num6z0">
    <w:name w:val="WW8Num6z0"/>
    <w:rPr>
      <w:rFonts w:ascii="Arial" w:hAnsi="Arial" w:cs="Arial"/>
      <w:b/>
      <w:i w:val="0"/>
      <w:sz w:val="26"/>
    </w:rPr>
  </w:style>
  <w:style w:type="character" w:customStyle="1" w:styleId="WW8Num6z1">
    <w:name w:val="WW8Num6z1"/>
    <w:rPr>
      <w:rFonts w:ascii="Arial" w:hAnsi="Arial" w:cs="Arial"/>
      <w:b/>
      <w:i w:val="0"/>
      <w:sz w:val="24"/>
    </w:rPr>
  </w:style>
  <w:style w:type="character" w:customStyle="1" w:styleId="WW8Num6z2">
    <w:name w:val="WW8Num6z2"/>
    <w:rPr>
      <w:rFonts w:ascii="Arial" w:hAnsi="Arial" w:cs="Arial"/>
      <w:b/>
      <w:i/>
      <w:sz w:val="24"/>
    </w:rPr>
  </w:style>
  <w:style w:type="character" w:customStyle="1" w:styleId="WW8Num6ztrue">
    <w:name w:val="WW8Num6ztrue"/>
  </w:style>
  <w:style w:type="character" w:customStyle="1" w:styleId="WW8Num6ztrue0">
    <w:name w:val="WW8Num6ztrue"/>
  </w:style>
  <w:style w:type="character" w:customStyle="1" w:styleId="WW8Num6ztrue1">
    <w:name w:val="WW8Num6ztrue"/>
  </w:style>
  <w:style w:type="character" w:customStyle="1" w:styleId="WW8Num6ztrue2">
    <w:name w:val="WW8Num6ztrue"/>
  </w:style>
  <w:style w:type="character" w:customStyle="1" w:styleId="WW8Num6ztrue3">
    <w:name w:val="WW8Num6ztrue"/>
  </w:style>
  <w:style w:type="character" w:customStyle="1" w:styleId="WW8Num6ztrue4">
    <w:name w:val="WW8Num6ztrue"/>
  </w:style>
  <w:style w:type="character" w:customStyle="1" w:styleId="WW8Num7zfalse">
    <w:name w:val="WW8Num7zfalse"/>
  </w:style>
  <w:style w:type="character" w:customStyle="1" w:styleId="WW8Num7ztrue">
    <w:name w:val="WW8Num7ztrue"/>
  </w:style>
  <w:style w:type="character" w:customStyle="1" w:styleId="WW8Num7ztrue0">
    <w:name w:val="WW8Num7ztrue"/>
  </w:style>
  <w:style w:type="character" w:customStyle="1" w:styleId="WW8Num7ztrue1">
    <w:name w:val="WW8Num7ztrue"/>
  </w:style>
  <w:style w:type="character" w:customStyle="1" w:styleId="WW8Num7ztrue2">
    <w:name w:val="WW8Num7ztrue"/>
  </w:style>
  <w:style w:type="character" w:customStyle="1" w:styleId="WW8Num7ztrue3">
    <w:name w:val="WW8Num7ztrue"/>
  </w:style>
  <w:style w:type="character" w:customStyle="1" w:styleId="WW8Num7ztrue4">
    <w:name w:val="WW8Num7ztrue"/>
  </w:style>
  <w:style w:type="character" w:customStyle="1" w:styleId="WW8Num7ztrue5">
    <w:name w:val="WW8Num7ztrue"/>
  </w:style>
  <w:style w:type="character" w:customStyle="1" w:styleId="WW8Num7ztrue6">
    <w:name w:val="WW8Num7ztrue"/>
  </w:style>
  <w:style w:type="character" w:customStyle="1" w:styleId="WW8Num8z0">
    <w:name w:val="WW8Num8z0"/>
    <w:rPr>
      <w:u w:val="single"/>
    </w:rPr>
  </w:style>
  <w:style w:type="character" w:customStyle="1" w:styleId="WW8Num8ztrue">
    <w:name w:val="WW8Num8ztrue"/>
  </w:style>
  <w:style w:type="character" w:customStyle="1" w:styleId="WW8Num8ztrue0">
    <w:name w:val="WW8Num8ztrue"/>
  </w:style>
  <w:style w:type="character" w:customStyle="1" w:styleId="WW8Num8ztrue1">
    <w:name w:val="WW8Num8ztrue"/>
  </w:style>
  <w:style w:type="character" w:customStyle="1" w:styleId="WW8Num8ztrue2">
    <w:name w:val="WW8Num8ztrue"/>
  </w:style>
  <w:style w:type="character" w:customStyle="1" w:styleId="WW8Num8ztrue3">
    <w:name w:val="WW8Num8ztrue"/>
  </w:style>
  <w:style w:type="character" w:customStyle="1" w:styleId="WW8Num8ztrue4">
    <w:name w:val="WW8Num8ztrue"/>
  </w:style>
  <w:style w:type="character" w:customStyle="1" w:styleId="WW8Num9z0">
    <w:name w:val="WW8Num9z0"/>
    <w:rPr>
      <w:rFonts w:ascii="Times New Roman" w:eastAsia="MS Mincho" w:hAnsi="Times New Roman" w:cs="Times New Roman"/>
      <w:szCs w:val="24"/>
      <w:vertAlign w:val="subscript"/>
      <w:lang w:eastAsia="ja-JP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false">
    <w:name w:val="WW8Num10zfalse"/>
    <w:rPr>
      <w:szCs w:val="24"/>
      <w:vertAlign w:val="subscript"/>
      <w:lang w:eastAsia="ja-JP"/>
    </w:rPr>
  </w:style>
  <w:style w:type="character" w:customStyle="1" w:styleId="WW8Num10ztrue">
    <w:name w:val="WW8Num10ztrue"/>
  </w:style>
  <w:style w:type="character" w:customStyle="1" w:styleId="WW8Num10ztrue0">
    <w:name w:val="WW8Num10ztrue"/>
  </w:style>
  <w:style w:type="character" w:customStyle="1" w:styleId="WW8Num10ztrue1">
    <w:name w:val="WW8Num10ztrue"/>
  </w:style>
  <w:style w:type="character" w:customStyle="1" w:styleId="WW8Num10ztrue2">
    <w:name w:val="WW8Num10ztrue"/>
  </w:style>
  <w:style w:type="character" w:customStyle="1" w:styleId="WW8Num10ztrue3">
    <w:name w:val="WW8Num10ztrue"/>
  </w:style>
  <w:style w:type="character" w:customStyle="1" w:styleId="WW8Num10ztrue4">
    <w:name w:val="WW8Num10ztrue"/>
  </w:style>
  <w:style w:type="character" w:customStyle="1" w:styleId="WW8Num10ztrue5">
    <w:name w:val="WW8Num10ztrue"/>
  </w:style>
  <w:style w:type="character" w:customStyle="1" w:styleId="WW8Num10ztrue6">
    <w:name w:val="WW8Num10ztrue"/>
  </w:style>
  <w:style w:type="character" w:customStyle="1" w:styleId="WW8Num11zfalse">
    <w:name w:val="WW8Num11zfalse"/>
    <w:rPr>
      <w:szCs w:val="24"/>
      <w:vertAlign w:val="subscript"/>
      <w:lang w:eastAsia="ja-JP"/>
    </w:rPr>
  </w:style>
  <w:style w:type="character" w:customStyle="1" w:styleId="WW8Num11ztrue">
    <w:name w:val="WW8Num11ztrue"/>
  </w:style>
  <w:style w:type="character" w:customStyle="1" w:styleId="WW8Num11ztrue0">
    <w:name w:val="WW8Num11ztrue"/>
  </w:style>
  <w:style w:type="character" w:customStyle="1" w:styleId="WW8Num11ztrue1">
    <w:name w:val="WW8Num11ztrue"/>
  </w:style>
  <w:style w:type="character" w:customStyle="1" w:styleId="WW8Num11ztrue2">
    <w:name w:val="WW8Num11ztrue"/>
  </w:style>
  <w:style w:type="character" w:customStyle="1" w:styleId="WW8Num11ztrue3">
    <w:name w:val="WW8Num11ztrue"/>
  </w:style>
  <w:style w:type="character" w:customStyle="1" w:styleId="WW8Num11ztrue4">
    <w:name w:val="WW8Num11ztrue"/>
  </w:style>
  <w:style w:type="character" w:customStyle="1" w:styleId="WW8Num11ztrue5">
    <w:name w:val="WW8Num11ztrue"/>
  </w:style>
  <w:style w:type="character" w:customStyle="1" w:styleId="WW8Num11ztrue6">
    <w:name w:val="WW8Num11ztrue"/>
  </w:style>
  <w:style w:type="character" w:customStyle="1" w:styleId="WW8Num12zfalse">
    <w:name w:val="WW8Num12zfalse"/>
  </w:style>
  <w:style w:type="character" w:customStyle="1" w:styleId="WW8Num12ztrue">
    <w:name w:val="WW8Num12ztrue"/>
  </w:style>
  <w:style w:type="character" w:customStyle="1" w:styleId="WW8Num12ztrue0">
    <w:name w:val="WW8Num12ztrue"/>
  </w:style>
  <w:style w:type="character" w:customStyle="1" w:styleId="WW8Num12ztrue1">
    <w:name w:val="WW8Num12ztrue"/>
  </w:style>
  <w:style w:type="character" w:customStyle="1" w:styleId="WW8Num12ztrue2">
    <w:name w:val="WW8Num12ztrue"/>
  </w:style>
  <w:style w:type="character" w:customStyle="1" w:styleId="WW8Num12ztrue3">
    <w:name w:val="WW8Num12ztrue"/>
  </w:style>
  <w:style w:type="character" w:customStyle="1" w:styleId="WW8Num12ztrue4">
    <w:name w:val="WW8Num12ztrue"/>
  </w:style>
  <w:style w:type="character" w:customStyle="1" w:styleId="WW8Num12ztrue5">
    <w:name w:val="WW8Num12ztrue"/>
  </w:style>
  <w:style w:type="character" w:customStyle="1" w:styleId="WW8Num12ztrue6">
    <w:name w:val="WW8Num12ztrue"/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styleId="CitationHTML">
    <w:name w:val="HTML Cite"/>
    <w:basedOn w:val="Policepardfaut1"/>
    <w:rPr>
      <w:i w:val="0"/>
      <w:iCs w:val="0"/>
      <w:color w:val="0E774A"/>
    </w:rPr>
  </w:style>
  <w:style w:type="character" w:styleId="Lienhypertexte">
    <w:name w:val="Hyperlink"/>
    <w:basedOn w:val="Policepardfaut"/>
    <w:rsid w:val="00F06716"/>
    <w:rPr>
      <w:color w:val="0000FF"/>
      <w:u w:val="single"/>
    </w:rPr>
  </w:style>
  <w:style w:type="character" w:styleId="Lienhypertextesuivivisit">
    <w:name w:val="FollowedHyperlink"/>
    <w:basedOn w:val="Policepardfaut1"/>
    <w:rPr>
      <w:color w:val="800080"/>
      <w:u w:val="single"/>
    </w:rPr>
  </w:style>
  <w:style w:type="paragraph" w:customStyle="1" w:styleId="Titre50">
    <w:name w:val="Titre5"/>
    <w:basedOn w:val="Normal"/>
    <w:next w:val="Corpsdetext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unhideWhenUsed/>
    <w:rsid w:val="00F06716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point1"/>
    <w:qFormat/>
    <w:rsid w:val="00F06716"/>
    <w:pPr>
      <w:spacing w:before="60" w:after="60"/>
    </w:pPr>
    <w:rPr>
      <w:b/>
      <w:bCs/>
      <w:u w:val="single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Normal12">
    <w:name w:val="Normal12"/>
    <w:basedOn w:val="Normal"/>
    <w:rPr>
      <w:sz w:val="24"/>
    </w:rPr>
  </w:style>
  <w:style w:type="paragraph" w:customStyle="1" w:styleId="Titre10">
    <w:name w:val="Titre1"/>
    <w:basedOn w:val="Normal"/>
    <w:next w:val="Normal12"/>
    <w:pPr>
      <w:spacing w:before="120" w:after="60"/>
      <w:jc w:val="center"/>
    </w:pPr>
    <w:rPr>
      <w:rFonts w:ascii="Arial" w:hAnsi="Arial" w:cs="Arial"/>
      <w:b/>
      <w:caps/>
      <w:sz w:val="26"/>
    </w:rPr>
  </w:style>
  <w:style w:type="paragraph" w:customStyle="1" w:styleId="Titre20">
    <w:name w:val="Titre2"/>
    <w:basedOn w:val="Normal12"/>
    <w:next w:val="Normal12"/>
    <w:pPr>
      <w:spacing w:before="60"/>
    </w:pPr>
    <w:rPr>
      <w:rFonts w:ascii="Arial" w:hAnsi="Arial" w:cs="Arial"/>
      <w:b/>
      <w:sz w:val="26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customStyle="1" w:styleId="Titre40">
    <w:name w:val="Titre4"/>
    <w:basedOn w:val="Normal12"/>
    <w:next w:val="Normal12"/>
    <w:pPr>
      <w:spacing w:before="60"/>
      <w:ind w:left="567"/>
    </w:pPr>
    <w:rPr>
      <w:b/>
      <w:i/>
    </w:rPr>
  </w:style>
  <w:style w:type="paragraph" w:customStyle="1" w:styleId="titre0gauche">
    <w:name w:val="titre 0 gauche"/>
    <w:basedOn w:val="Titre20"/>
    <w:pPr>
      <w:spacing w:before="0"/>
    </w:pPr>
  </w:style>
  <w:style w:type="paragraph" w:customStyle="1" w:styleId="Titre0">
    <w:name w:val="Titre 0"/>
    <w:basedOn w:val="Titre20"/>
    <w:pPr>
      <w:spacing w:before="0"/>
      <w:jc w:val="center"/>
    </w:pPr>
    <w:rPr>
      <w:caps/>
      <w:sz w:val="28"/>
      <w:szCs w:val="28"/>
    </w:rPr>
  </w:style>
  <w:style w:type="paragraph" w:customStyle="1" w:styleId="titre0droite">
    <w:name w:val="titre 0 droite"/>
    <w:basedOn w:val="Titre20"/>
    <w:pPr>
      <w:spacing w:before="0"/>
      <w:jc w:val="right"/>
    </w:pPr>
  </w:style>
  <w:style w:type="paragraph" w:styleId="En-tte">
    <w:name w:val="header"/>
    <w:basedOn w:val="Normal"/>
    <w:link w:val="En-tteCar"/>
    <w:rsid w:val="00F06716"/>
    <w:pPr>
      <w:tabs>
        <w:tab w:val="center" w:pos="4536"/>
        <w:tab w:val="right" w:pos="9072"/>
      </w:tabs>
    </w:pPr>
  </w:style>
  <w:style w:type="paragraph" w:customStyle="1" w:styleId="Titre1Lydie">
    <w:name w:val="Titre 1 Lydie"/>
    <w:basedOn w:val="Titre20"/>
    <w:next w:val="Normal12"/>
    <w:pPr>
      <w:numPr>
        <w:numId w:val="4"/>
      </w:numPr>
      <w:spacing w:after="60"/>
    </w:pPr>
    <w:rPr>
      <w:u w:val="single"/>
    </w:rPr>
  </w:style>
  <w:style w:type="paragraph" w:customStyle="1" w:styleId="Titre2Lydie">
    <w:name w:val="Titre 2 Lydie"/>
    <w:basedOn w:val="Titre30"/>
    <w:next w:val="Normal12"/>
    <w:pPr>
      <w:numPr>
        <w:ilvl w:val="1"/>
        <w:numId w:val="1"/>
      </w:numPr>
      <w:spacing w:before="60" w:after="60"/>
      <w:outlineLvl w:val="1"/>
    </w:pPr>
    <w:rPr>
      <w:rFonts w:ascii="Arial" w:hAnsi="Arial" w:cs="Arial"/>
      <w:sz w:val="22"/>
      <w:u w:val="single"/>
    </w:rPr>
  </w:style>
  <w:style w:type="paragraph" w:customStyle="1" w:styleId="Titre3Lydie">
    <w:name w:val="Titre 3 Lydie"/>
    <w:basedOn w:val="Titre40"/>
    <w:next w:val="Normal12"/>
    <w:pPr>
      <w:numPr>
        <w:ilvl w:val="2"/>
        <w:numId w:val="1"/>
      </w:numPr>
      <w:spacing w:after="60"/>
      <w:outlineLvl w:val="2"/>
    </w:pPr>
    <w:rPr>
      <w:i w:val="0"/>
      <w:szCs w:val="24"/>
      <w:u w:val="single"/>
    </w:rPr>
  </w:style>
  <w:style w:type="paragraph" w:styleId="Pieddepage">
    <w:name w:val="footer"/>
    <w:basedOn w:val="Normal"/>
    <w:link w:val="PieddepageCar"/>
    <w:uiPriority w:val="99"/>
    <w:rsid w:val="00F06716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paragraph" w:customStyle="1" w:styleId="StyleTitre014pt">
    <w:name w:val="Style Titre 0 + 14 pt"/>
    <w:basedOn w:val="Titre0"/>
    <w:rPr>
      <w:bCs/>
    </w:rPr>
  </w:style>
  <w:style w:type="paragraph" w:customStyle="1" w:styleId="StyleTitre015pt">
    <w:name w:val="Style Titre 0 + 15 pt"/>
    <w:basedOn w:val="Titre0"/>
    <w:rPr>
      <w:bCs/>
    </w:rPr>
  </w:style>
  <w:style w:type="paragraph" w:customStyle="1" w:styleId="intro">
    <w:name w:val="intro"/>
    <w:basedOn w:val="Normal"/>
  </w:style>
  <w:style w:type="paragraph" w:customStyle="1" w:styleId="titre1bruno">
    <w:name w:val="titre 1 bruno"/>
    <w:basedOn w:val="Normal"/>
    <w:next w:val="Normal"/>
    <w:pPr>
      <w:numPr>
        <w:numId w:val="3"/>
      </w:numPr>
      <w:spacing w:before="120"/>
    </w:pPr>
    <w:rPr>
      <w:rFonts w:ascii="Arial" w:hAnsi="Arial" w:cs="Arial"/>
      <w:b/>
      <w:sz w:val="26"/>
      <w:u w:val="single"/>
    </w:rPr>
  </w:style>
  <w:style w:type="paragraph" w:customStyle="1" w:styleId="titre2bruno">
    <w:name w:val="titre 2 bruno"/>
    <w:basedOn w:val="Normal"/>
    <w:next w:val="Normal"/>
    <w:pPr>
      <w:tabs>
        <w:tab w:val="num" w:pos="0"/>
      </w:tabs>
      <w:spacing w:before="60"/>
    </w:pPr>
    <w:rPr>
      <w:rFonts w:ascii="Arial" w:hAnsi="Arial" w:cs="Arial"/>
      <w:b/>
      <w:sz w:val="24"/>
      <w:u w:val="single"/>
    </w:rPr>
  </w:style>
  <w:style w:type="paragraph" w:customStyle="1" w:styleId="titre3bruno">
    <w:name w:val="titre 3 bruno"/>
    <w:basedOn w:val="Normal"/>
    <w:next w:val="Normal"/>
    <w:pPr>
      <w:tabs>
        <w:tab w:val="num" w:pos="0"/>
      </w:tabs>
    </w:pPr>
    <w:rPr>
      <w:rFonts w:ascii="Arial" w:hAnsi="Arial" w:cs="Arial"/>
      <w:b/>
      <w:i/>
      <w:sz w:val="24"/>
      <w:u w:val="single"/>
    </w:rPr>
  </w:style>
  <w:style w:type="paragraph" w:customStyle="1" w:styleId="prsentation">
    <w:name w:val="présentation"/>
    <w:basedOn w:val="Normal"/>
    <w:pPr>
      <w:keepNext/>
      <w:spacing w:after="120" w:line="360" w:lineRule="auto"/>
      <w:jc w:val="both"/>
    </w:pPr>
    <w:rPr>
      <w:i/>
    </w:rPr>
  </w:style>
  <w:style w:type="paragraph" w:customStyle="1" w:styleId="Titre100">
    <w:name w:val="Titre 10"/>
    <w:basedOn w:val="Titre4"/>
    <w:next w:val="Corpsdetexte"/>
    <w:pPr>
      <w:jc w:val="both"/>
    </w:pPr>
    <w:rPr>
      <w:color w:val="FF0000"/>
      <w:u w:val="single"/>
    </w:rPr>
  </w:style>
  <w:style w:type="paragraph" w:customStyle="1" w:styleId="I-">
    <w:name w:val="I-"/>
    <w:basedOn w:val="Normal"/>
    <w:pPr>
      <w:tabs>
        <w:tab w:val="left" w:pos="567"/>
      </w:tabs>
      <w:spacing w:before="240" w:after="120"/>
      <w:ind w:left="567"/>
      <w:jc w:val="both"/>
    </w:pPr>
    <w:rPr>
      <w:rFonts w:eastAsia="MS Mincho"/>
      <w:sz w:val="28"/>
      <w:szCs w:val="24"/>
      <w:u w:val="single"/>
    </w:rPr>
  </w:style>
  <w:style w:type="paragraph" w:customStyle="1" w:styleId="Chapitre">
    <w:name w:val="Chapitre"/>
    <w:basedOn w:val="Normal"/>
    <w:pPr>
      <w:tabs>
        <w:tab w:val="left" w:pos="567"/>
      </w:tabs>
      <w:spacing w:before="120" w:after="120"/>
      <w:jc w:val="center"/>
    </w:pPr>
    <w:rPr>
      <w:rFonts w:eastAsia="MS Mincho"/>
      <w:smallCaps/>
      <w:color w:val="FF0000"/>
      <w:sz w:val="32"/>
      <w:szCs w:val="24"/>
    </w:rPr>
  </w:style>
  <w:style w:type="paragraph" w:customStyle="1" w:styleId="TP">
    <w:name w:val="TP"/>
    <w:basedOn w:val="Normal"/>
    <w:pPr>
      <w:tabs>
        <w:tab w:val="left" w:pos="567"/>
      </w:tabs>
      <w:spacing w:before="120" w:after="120"/>
      <w:jc w:val="both"/>
    </w:pPr>
    <w:rPr>
      <w:rFonts w:eastAsia="MS Mincho"/>
      <w:b/>
      <w:sz w:val="24"/>
      <w:szCs w:val="24"/>
    </w:rPr>
  </w:style>
  <w:style w:type="paragraph" w:customStyle="1" w:styleId="1">
    <w:name w:val="1)"/>
    <w:basedOn w:val="Normal"/>
    <w:pPr>
      <w:tabs>
        <w:tab w:val="left" w:pos="567"/>
      </w:tabs>
      <w:spacing w:before="240" w:after="60"/>
      <w:ind w:left="1134"/>
      <w:jc w:val="both"/>
    </w:pPr>
    <w:rPr>
      <w:rFonts w:eastAsia="MS Mincho"/>
      <w:i/>
      <w:sz w:val="26"/>
      <w:szCs w:val="24"/>
      <w:u w:val="single"/>
    </w:rPr>
  </w:style>
  <w:style w:type="paragraph" w:customStyle="1" w:styleId="Normal12Car">
    <w:name w:val="Normal12 Car"/>
    <w:basedOn w:val="Normal"/>
    <w:rPr>
      <w:rFonts w:eastAsia="MS Mincho"/>
      <w:sz w:val="24"/>
    </w:rPr>
  </w:style>
  <w:style w:type="paragraph" w:customStyle="1" w:styleId="a">
    <w:name w:val="a)"/>
    <w:basedOn w:val="Normal"/>
    <w:pPr>
      <w:tabs>
        <w:tab w:val="left" w:pos="567"/>
      </w:tabs>
      <w:spacing w:before="240" w:after="20"/>
      <w:ind w:left="1701"/>
      <w:jc w:val="both"/>
    </w:pPr>
    <w:rPr>
      <w:sz w:val="24"/>
      <w:szCs w:val="24"/>
      <w:u w:val="single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Titre1Car">
    <w:name w:val="Titre 1 Car"/>
    <w:basedOn w:val="Policepardfaut"/>
    <w:link w:val="Titre1"/>
    <w:rsid w:val="00F06716"/>
    <w:rPr>
      <w:b/>
      <w:bCs/>
      <w:snapToGrid w:val="0"/>
      <w:sz w:val="22"/>
      <w:szCs w:val="22"/>
      <w:u w:val="double"/>
    </w:rPr>
  </w:style>
  <w:style w:type="paragraph" w:styleId="Titre">
    <w:name w:val="Title"/>
    <w:basedOn w:val="Normal"/>
    <w:next w:val="Normal"/>
    <w:link w:val="TitreCar"/>
    <w:qFormat/>
    <w:rsid w:val="00F06716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F06716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paragraph" w:customStyle="1" w:styleId="Nom">
    <w:name w:val="Nom"/>
    <w:basedOn w:val="Normal"/>
    <w:rsid w:val="00F21F27"/>
    <w:rPr>
      <w:sz w:val="1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671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6716"/>
    <w:rPr>
      <w:rFonts w:ascii="Tahoma" w:hAnsi="Tahoma" w:cs="Tahoma"/>
      <w:sz w:val="16"/>
      <w:szCs w:val="16"/>
      <w:lang w:eastAsia="zh-CN"/>
    </w:rPr>
  </w:style>
  <w:style w:type="character" w:customStyle="1" w:styleId="e24kjd">
    <w:name w:val="e24kjd"/>
    <w:basedOn w:val="Policepardfaut"/>
    <w:rsid w:val="00321333"/>
  </w:style>
  <w:style w:type="paragraph" w:styleId="Paragraphedeliste">
    <w:name w:val="List Paragraph"/>
    <w:basedOn w:val="Normal"/>
    <w:uiPriority w:val="34"/>
    <w:qFormat/>
    <w:rsid w:val="00F06716"/>
    <w:pPr>
      <w:ind w:left="720"/>
      <w:contextualSpacing/>
    </w:pPr>
  </w:style>
  <w:style w:type="table" w:styleId="Grilledutableau">
    <w:name w:val="Table Grid"/>
    <w:basedOn w:val="TableauNormal"/>
    <w:uiPriority w:val="59"/>
    <w:rsid w:val="00F06716"/>
    <w:rPr>
      <w:rFonts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CorpsdetexteCar">
    <w:name w:val="Corps de texte Car"/>
    <w:basedOn w:val="Policepardfaut"/>
    <w:link w:val="Corpsdetexte"/>
    <w:uiPriority w:val="99"/>
    <w:rsid w:val="00F06716"/>
    <w:rPr>
      <w:sz w:val="22"/>
      <w:szCs w:val="22"/>
      <w:lang w:eastAsia="zh-CN"/>
    </w:rPr>
  </w:style>
  <w:style w:type="character" w:customStyle="1" w:styleId="En-tteCar">
    <w:name w:val="En-tête Car"/>
    <w:basedOn w:val="Policepardfaut"/>
    <w:link w:val="En-tte"/>
    <w:rsid w:val="00F06716"/>
    <w:rPr>
      <w:sz w:val="22"/>
      <w:szCs w:val="22"/>
      <w:lang w:eastAsia="zh-CN"/>
    </w:rPr>
  </w:style>
  <w:style w:type="paragraph" w:customStyle="1" w:styleId="point1">
    <w:name w:val="point1"/>
    <w:basedOn w:val="Normal"/>
    <w:rsid w:val="00F06716"/>
    <w:pPr>
      <w:numPr>
        <w:numId w:val="27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F06716"/>
    <w:pPr>
      <w:numPr>
        <w:numId w:val="35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F06716"/>
    <w:pPr>
      <w:ind w:left="284"/>
    </w:pPr>
  </w:style>
  <w:style w:type="paragraph" w:customStyle="1" w:styleId="fl2">
    <w:name w:val="fl2"/>
    <w:basedOn w:val="fl1"/>
    <w:rsid w:val="00F06716"/>
    <w:pPr>
      <w:ind w:left="852"/>
    </w:pPr>
  </w:style>
  <w:style w:type="paragraph" w:customStyle="1" w:styleId="fl3">
    <w:name w:val="fl3"/>
    <w:basedOn w:val="fl2"/>
    <w:rsid w:val="00F06716"/>
    <w:pPr>
      <w:ind w:left="1136"/>
    </w:pPr>
  </w:style>
  <w:style w:type="paragraph" w:customStyle="1" w:styleId="fl4">
    <w:name w:val="fl4"/>
    <w:basedOn w:val="fl3"/>
    <w:rsid w:val="00F06716"/>
    <w:pPr>
      <w:ind w:left="1420"/>
    </w:pPr>
  </w:style>
  <w:style w:type="character" w:customStyle="1" w:styleId="Maths">
    <w:name w:val="Maths"/>
    <w:basedOn w:val="Policepardfaut"/>
    <w:rsid w:val="00F06716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F06716"/>
    <w:pPr>
      <w:numPr>
        <w:numId w:val="25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F06716"/>
    <w:rPr>
      <w:rFonts w:ascii="Times New Roman" w:hAnsi="Times New Roman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F06716"/>
    <w:rPr>
      <w:sz w:val="16"/>
      <w:szCs w:val="22"/>
      <w:lang w:eastAsia="zh-CN"/>
    </w:rPr>
  </w:style>
  <w:style w:type="paragraph" w:customStyle="1" w:styleId="point0">
    <w:name w:val="point0"/>
    <w:basedOn w:val="Normal"/>
    <w:rsid w:val="00F06716"/>
    <w:pPr>
      <w:numPr>
        <w:numId w:val="26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F06716"/>
    <w:pPr>
      <w:numPr>
        <w:numId w:val="28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F06716"/>
    <w:pPr>
      <w:numPr>
        <w:numId w:val="29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F06716"/>
    <w:pPr>
      <w:numPr>
        <w:numId w:val="30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F06716"/>
    <w:pPr>
      <w:numPr>
        <w:numId w:val="32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F06716"/>
    <w:pPr>
      <w:numPr>
        <w:numId w:val="31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F06716"/>
    <w:pPr>
      <w:ind w:left="1418"/>
    </w:pPr>
  </w:style>
  <w:style w:type="paragraph" w:customStyle="1" w:styleId="point4a">
    <w:name w:val="point4a"/>
    <w:basedOn w:val="point3a"/>
    <w:rsid w:val="00F06716"/>
    <w:pPr>
      <w:numPr>
        <w:numId w:val="33"/>
      </w:numPr>
    </w:pPr>
  </w:style>
  <w:style w:type="paragraph" w:customStyle="1" w:styleId="point5">
    <w:name w:val="point5"/>
    <w:basedOn w:val="Normal"/>
    <w:rsid w:val="00F06716"/>
    <w:pPr>
      <w:numPr>
        <w:numId w:val="34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F06716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F06716"/>
    <w:rPr>
      <w:rFonts w:ascii="Arial" w:eastAsia="SimSun" w:hAnsi="Arial" w:cs="Mangal"/>
      <w:i/>
      <w:iCs/>
      <w:sz w:val="28"/>
      <w:szCs w:val="28"/>
      <w:lang w:eastAsia="zh-CN"/>
    </w:rPr>
  </w:style>
  <w:style w:type="character" w:customStyle="1" w:styleId="Titre2Car">
    <w:name w:val="Titre 2 Car"/>
    <w:basedOn w:val="Policepardfaut"/>
    <w:link w:val="Titre2"/>
    <w:rsid w:val="00F06716"/>
    <w:rPr>
      <w:b/>
      <w:bCs/>
      <w:sz w:val="22"/>
      <w:szCs w:val="22"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F06716"/>
    <w:rPr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F06716"/>
    <w:rPr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F06716"/>
    <w:rPr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F06716"/>
    <w:rPr>
      <w:rFonts w:ascii="Arial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F06716"/>
    <w:rPr>
      <w:rFonts w:ascii="Arial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F06716"/>
    <w:rPr>
      <w:rFonts w:ascii="Arial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F06716"/>
    <w:rPr>
      <w:rFonts w:ascii="Arial" w:hAnsi="Arial" w:cs="Arial"/>
      <w:i/>
      <w:iCs/>
      <w:sz w:val="18"/>
      <w:szCs w:val="18"/>
      <w:lang w:eastAsia="zh-CN"/>
    </w:rPr>
  </w:style>
  <w:style w:type="paragraph" w:customStyle="1" w:styleId="titre00">
    <w:name w:val="titre0"/>
    <w:basedOn w:val="Titre1"/>
    <w:rsid w:val="00F06716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SJmzmeH9Pw" TargetMode="Externa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het.colorado.edu/fr/simulations/photoelectri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bLUyczkLNco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14398-45F7-444D-B9D0-60CA45D3F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807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5240</CharactersWithSpaces>
  <SharedDoc>false</SharedDoc>
  <HLinks>
    <vt:vector size="12" baseType="variant">
      <vt:variant>
        <vt:i4>3276890</vt:i4>
      </vt:variant>
      <vt:variant>
        <vt:i4>18</vt:i4>
      </vt:variant>
      <vt:variant>
        <vt:i4>0</vt:i4>
      </vt:variant>
      <vt:variant>
        <vt:i4>5</vt:i4>
      </vt:variant>
      <vt:variant>
        <vt:lpwstr>http://ostralo.net/3_animations/swf/spectres_abs_em.swf</vt:lpwstr>
      </vt:variant>
      <vt:variant>
        <vt:lpwstr/>
      </vt:variant>
      <vt:variant>
        <vt:i4>5636112</vt:i4>
      </vt:variant>
      <vt:variant>
        <vt:i4>15</vt:i4>
      </vt:variant>
      <vt:variant>
        <vt:i4>0</vt:i4>
      </vt:variant>
      <vt:variant>
        <vt:i4>5</vt:i4>
      </vt:variant>
      <vt:variant>
        <vt:lpwstr>https://phet.colorado.edu/fr/simulation/legacy/photoelectric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L.Hamel</dc:creator>
  <cp:keywords/>
  <cp:lastModifiedBy>A</cp:lastModifiedBy>
  <cp:revision>28</cp:revision>
  <cp:lastPrinted>2022-06-05T14:12:00Z</cp:lastPrinted>
  <dcterms:created xsi:type="dcterms:W3CDTF">2022-06-05T09:54:00Z</dcterms:created>
  <dcterms:modified xsi:type="dcterms:W3CDTF">2022-06-05T14:12:00Z</dcterms:modified>
</cp:coreProperties>
</file>