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111"/>
        <w:gridCol w:w="1845"/>
      </w:tblGrid>
      <w:tr w:rsidR="003B2659" w:rsidRPr="00DE5137" w:rsidTr="00995825">
        <w:tc>
          <w:tcPr>
            <w:tcW w:w="4748" w:type="dxa"/>
          </w:tcPr>
          <w:p w:rsidR="003B2659" w:rsidRPr="00DE5137" w:rsidRDefault="003B2659" w:rsidP="00995825">
            <w:pPr>
              <w:spacing w:after="120"/>
            </w:pPr>
            <w:bookmarkStart w:id="0" w:name="_GoBack"/>
            <w:bookmarkEnd w:id="0"/>
            <w:r w:rsidRPr="00DE5137">
              <w:rPr>
                <w:b/>
                <w:u w:val="single"/>
              </w:rPr>
              <w:t>NOM</w:t>
            </w:r>
            <w:r w:rsidRPr="00DE5137">
              <w:t xml:space="preserve"> : ................................................ </w:t>
            </w:r>
          </w:p>
        </w:tc>
        <w:tc>
          <w:tcPr>
            <w:tcW w:w="4111" w:type="dxa"/>
          </w:tcPr>
          <w:p w:rsidR="003B2659" w:rsidRPr="00DE5137" w:rsidRDefault="003B2659" w:rsidP="00995825">
            <w:pPr>
              <w:spacing w:after="120"/>
            </w:pPr>
            <w:r w:rsidRPr="00DE5137">
              <w:rPr>
                <w:u w:val="single"/>
              </w:rPr>
              <w:t>Prénom</w:t>
            </w:r>
            <w:r w:rsidRPr="00DE5137">
              <w:t xml:space="preserve"> : ................................................ </w:t>
            </w:r>
          </w:p>
        </w:tc>
        <w:tc>
          <w:tcPr>
            <w:tcW w:w="1845" w:type="dxa"/>
          </w:tcPr>
          <w:p w:rsidR="003B2659" w:rsidRPr="00DE5137" w:rsidRDefault="003B2659" w:rsidP="006D5107">
            <w:pPr>
              <w:spacing w:after="120"/>
            </w:pPr>
            <w:r w:rsidRPr="00DE5137">
              <w:rPr>
                <w:b/>
                <w:u w:val="single"/>
              </w:rPr>
              <w:t>Classe</w:t>
            </w:r>
            <w:r w:rsidRPr="00DE5137">
              <w:t xml:space="preserve"> : </w:t>
            </w:r>
            <w:r w:rsidRPr="00DE5137">
              <w:rPr>
                <w:b/>
              </w:rPr>
              <w:t xml:space="preserve">…….  </w:t>
            </w:r>
          </w:p>
        </w:tc>
      </w:tr>
    </w:tbl>
    <w:p w:rsidR="003B2659" w:rsidRPr="00DE5137" w:rsidRDefault="003B2659"/>
    <w:tbl>
      <w:tblPr>
        <w:tblW w:w="109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301"/>
        <w:gridCol w:w="1697"/>
      </w:tblGrid>
      <w:tr w:rsidR="003B2659" w:rsidRPr="00DE5137" w:rsidTr="003B2659">
        <w:tc>
          <w:tcPr>
            <w:tcW w:w="1913" w:type="dxa"/>
            <w:vAlign w:val="center"/>
          </w:tcPr>
          <w:p w:rsidR="003B2659" w:rsidRPr="00DE5137" w:rsidRDefault="003B2659" w:rsidP="006F7425">
            <w:pPr>
              <w:pStyle w:val="titre00"/>
              <w:rPr>
                <w:sz w:val="24"/>
                <w:szCs w:val="24"/>
              </w:rPr>
            </w:pPr>
            <w:r w:rsidRPr="00DE5137">
              <w:rPr>
                <w:sz w:val="24"/>
                <w:szCs w:val="24"/>
              </w:rPr>
              <w:t>1</w:t>
            </w:r>
            <w:r w:rsidRPr="00DE5137">
              <w:rPr>
                <w:sz w:val="24"/>
                <w:szCs w:val="24"/>
                <w:vertAlign w:val="superscript"/>
              </w:rPr>
              <w:t>ère</w:t>
            </w:r>
            <w:r w:rsidRPr="00DE5137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659" w:rsidRPr="00DE5137" w:rsidRDefault="003B2659" w:rsidP="007542DB">
            <w:pPr>
              <w:pStyle w:val="titre00"/>
              <w:rPr>
                <w:sz w:val="22"/>
              </w:rPr>
            </w:pPr>
            <w:r w:rsidRPr="00DE5137">
              <w:rPr>
                <w:sz w:val="22"/>
              </w:rPr>
              <w:t>Thème : L</w:t>
            </w:r>
            <w:r w:rsidR="0042250F" w:rsidRPr="00DE5137">
              <w:rPr>
                <w:sz w:val="22"/>
              </w:rPr>
              <w:t>’</w:t>
            </w:r>
            <w:r w:rsidRPr="00DE5137">
              <w:rPr>
                <w:sz w:val="22"/>
              </w:rPr>
              <w:t>énergie : conversions et transferts</w:t>
            </w:r>
          </w:p>
        </w:tc>
        <w:tc>
          <w:tcPr>
            <w:tcW w:w="1697" w:type="dxa"/>
            <w:tcBorders>
              <w:left w:val="nil"/>
            </w:tcBorders>
          </w:tcPr>
          <w:p w:rsidR="003B2659" w:rsidRPr="00DE5137" w:rsidRDefault="003B2659" w:rsidP="007542DB">
            <w:pPr>
              <w:pStyle w:val="titre00"/>
              <w:rPr>
                <w:sz w:val="22"/>
              </w:rPr>
            </w:pPr>
            <w:r w:rsidRPr="00DE5137">
              <w:rPr>
                <w:sz w:val="22"/>
              </w:rPr>
              <w:t>TP14</w:t>
            </w:r>
          </w:p>
        </w:tc>
      </w:tr>
      <w:tr w:rsidR="003B2659" w:rsidRPr="00DE5137" w:rsidTr="003B2659">
        <w:tc>
          <w:tcPr>
            <w:tcW w:w="1913" w:type="dxa"/>
            <w:vAlign w:val="center"/>
          </w:tcPr>
          <w:p w:rsidR="003B2659" w:rsidRPr="00DE5137" w:rsidRDefault="003B2659" w:rsidP="007542DB">
            <w:pPr>
              <w:pStyle w:val="titre00"/>
            </w:pPr>
            <w:r w:rsidRPr="00DE5137">
              <w:rPr>
                <w:u w:val="single"/>
              </w:rPr>
              <w:t>Chimie</w:t>
            </w: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659" w:rsidRPr="00DE5137" w:rsidRDefault="003B2659" w:rsidP="007542DB">
            <w:pPr>
              <w:pStyle w:val="titre00"/>
            </w:pPr>
            <w:r w:rsidRPr="00DE5137">
              <w:t>Bilan énergétique d</w:t>
            </w:r>
            <w:r w:rsidR="0042250F" w:rsidRPr="00DE5137">
              <w:t>’</w:t>
            </w:r>
            <w:r w:rsidRPr="00DE5137">
              <w:t xml:space="preserve">un électrolyseur </w:t>
            </w:r>
          </w:p>
        </w:tc>
        <w:tc>
          <w:tcPr>
            <w:tcW w:w="1697" w:type="dxa"/>
            <w:tcBorders>
              <w:left w:val="nil"/>
            </w:tcBorders>
          </w:tcPr>
          <w:p w:rsidR="003B2659" w:rsidRPr="00DE5137" w:rsidRDefault="003B2659" w:rsidP="007542DB">
            <w:pPr>
              <w:pStyle w:val="titre00"/>
            </w:pPr>
            <w:r w:rsidRPr="00DE5137">
              <w:sym w:font="Wingdings" w:char="F026"/>
            </w:r>
            <w:r w:rsidRPr="00DE5137">
              <w:t xml:space="preserve"> </w:t>
            </w:r>
            <w:r w:rsidRPr="00DE5137">
              <w:rPr>
                <w:u w:val="single"/>
              </w:rPr>
              <w:t>Chap.13</w:t>
            </w:r>
          </w:p>
        </w:tc>
      </w:tr>
    </w:tbl>
    <w:p w:rsidR="00D17FAE" w:rsidRPr="00DE5137" w:rsidRDefault="00D17FAE" w:rsidP="003B2659"/>
    <w:p w:rsidR="00D17FAE" w:rsidRPr="00DE5137" w:rsidRDefault="00D17FAE" w:rsidP="003B2659">
      <w:pPr>
        <w:pStyle w:val="fl0"/>
      </w:pPr>
      <w:r w:rsidRPr="00DE5137">
        <w:rPr>
          <w:b/>
          <w:szCs w:val="24"/>
        </w:rPr>
        <w:t>But du TP :</w:t>
      </w:r>
      <w:r w:rsidR="00467D85" w:rsidRPr="00DE5137">
        <w:t xml:space="preserve"> </w:t>
      </w:r>
      <w:r w:rsidRPr="00DE5137">
        <w:t>Etudier les transferts d</w:t>
      </w:r>
      <w:r w:rsidR="0042250F" w:rsidRPr="00DE5137">
        <w:t>’</w:t>
      </w:r>
      <w:r w:rsidRPr="00DE5137">
        <w:t>énergie dans un électrolyseur afin d</w:t>
      </w:r>
      <w:r w:rsidR="0042250F" w:rsidRPr="00DE5137">
        <w:t>’</w:t>
      </w:r>
      <w:r w:rsidRPr="00DE5137">
        <w:t>en évaluer son rendement.</w:t>
      </w:r>
      <w:r w:rsidR="003B2659" w:rsidRPr="00DE5137">
        <w:rPr>
          <w:bCs/>
        </w:rPr>
        <w:t xml:space="preserve"> </w:t>
      </w:r>
    </w:p>
    <w:p w:rsidR="00D17FAE" w:rsidRPr="00DE5137" w:rsidRDefault="0007253A" w:rsidP="003B2659">
      <w:pPr>
        <w:pStyle w:val="Titre1"/>
      </w:pPr>
      <w:r w:rsidRPr="00DE5137">
        <w:drawing>
          <wp:anchor distT="0" distB="0" distL="114300" distR="114300" simplePos="0" relativeHeight="251659264" behindDoc="0" locked="0" layoutInCell="1" allowOverlap="1" wp14:anchorId="3137D42F" wp14:editId="45D3E504">
            <wp:simplePos x="0" y="0"/>
            <wp:positionH relativeFrom="column">
              <wp:posOffset>5356324</wp:posOffset>
            </wp:positionH>
            <wp:positionV relativeFrom="paragraph">
              <wp:posOffset>231049</wp:posOffset>
            </wp:positionV>
            <wp:extent cx="1543685" cy="1626870"/>
            <wp:effectExtent l="0" t="0" r="0" b="0"/>
            <wp:wrapSquare wrapText="bothSides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162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2659" w:rsidRPr="00DE5137">
        <w:t>Etude qualitative</w:t>
      </w:r>
    </w:p>
    <w:p w:rsidR="00D17FAE" w:rsidRPr="00DE5137" w:rsidRDefault="00D17FAE" w:rsidP="0007253A">
      <w:pPr>
        <w:pStyle w:val="Titre2"/>
        <w:numPr>
          <w:ilvl w:val="0"/>
          <w:numId w:val="0"/>
        </w:numPr>
        <w:ind w:left="284"/>
      </w:pPr>
      <w:r w:rsidRPr="00DE5137">
        <w:t>Document 1 :</w:t>
      </w:r>
      <w:r w:rsidR="0007253A" w:rsidRPr="00DE5137">
        <w:t xml:space="preserve"> L</w:t>
      </w:r>
      <w:r w:rsidR="0042250F" w:rsidRPr="00DE5137">
        <w:t>’</w:t>
      </w:r>
      <w:r w:rsidR="0007253A" w:rsidRPr="00DE5137">
        <w:t>électrolyseur</w:t>
      </w:r>
    </w:p>
    <w:p w:rsidR="00D17FAE" w:rsidRPr="00DE5137" w:rsidRDefault="00D17FAE" w:rsidP="0007253A">
      <w:pPr>
        <w:pStyle w:val="point1"/>
        <w:rPr>
          <w:noProof w:val="0"/>
        </w:rPr>
      </w:pPr>
      <w:r w:rsidRPr="00DE5137">
        <w:rPr>
          <w:noProof w:val="0"/>
        </w:rPr>
        <w:t>Un électrolyseur permet de faire circuler de l</w:t>
      </w:r>
      <w:r w:rsidR="0042250F" w:rsidRPr="00DE5137">
        <w:rPr>
          <w:noProof w:val="0"/>
        </w:rPr>
        <w:t>’</w:t>
      </w:r>
      <w:r w:rsidRPr="00DE5137">
        <w:rPr>
          <w:noProof w:val="0"/>
        </w:rPr>
        <w:t>électricité entre deux électrodes plongeant dans une solution afin de réaliser une réaction d</w:t>
      </w:r>
      <w:r w:rsidR="0042250F" w:rsidRPr="00DE5137">
        <w:rPr>
          <w:noProof w:val="0"/>
        </w:rPr>
        <w:t>’</w:t>
      </w:r>
      <w:r w:rsidRPr="00DE5137">
        <w:rPr>
          <w:noProof w:val="0"/>
        </w:rPr>
        <w:t xml:space="preserve">oxydoréduction appelée </w:t>
      </w:r>
      <w:r w:rsidRPr="00DE5137">
        <w:rPr>
          <w:b/>
          <w:noProof w:val="0"/>
        </w:rPr>
        <w:t>électrolyse</w:t>
      </w:r>
      <w:r w:rsidRPr="00DE5137">
        <w:rPr>
          <w:noProof w:val="0"/>
        </w:rPr>
        <w:t>.</w:t>
      </w:r>
    </w:p>
    <w:p w:rsidR="00D17FAE" w:rsidRPr="00DE5137" w:rsidRDefault="00D17FAE" w:rsidP="0007253A">
      <w:pPr>
        <w:pStyle w:val="point1"/>
        <w:rPr>
          <w:noProof w:val="0"/>
        </w:rPr>
      </w:pPr>
      <w:r w:rsidRPr="00DE5137">
        <w:rPr>
          <w:noProof w:val="0"/>
        </w:rPr>
        <w:t>Il est couramment utilisé dans l</w:t>
      </w:r>
      <w:r w:rsidR="0042250F" w:rsidRPr="00DE5137">
        <w:rPr>
          <w:noProof w:val="0"/>
        </w:rPr>
        <w:t>’</w:t>
      </w:r>
      <w:r w:rsidRPr="00DE5137">
        <w:rPr>
          <w:noProof w:val="0"/>
        </w:rPr>
        <w:t>industrie pour réaliser la production de dihydrogène (ou électrolyse de l</w:t>
      </w:r>
      <w:r w:rsidR="0042250F" w:rsidRPr="00DE5137">
        <w:rPr>
          <w:noProof w:val="0"/>
        </w:rPr>
        <w:t>’</w:t>
      </w:r>
      <w:r w:rsidRPr="00DE5137">
        <w:rPr>
          <w:noProof w:val="0"/>
        </w:rPr>
        <w:t>eau), la production d</w:t>
      </w:r>
      <w:r w:rsidR="0042250F" w:rsidRPr="00DE5137">
        <w:rPr>
          <w:noProof w:val="0"/>
        </w:rPr>
        <w:t>’</w:t>
      </w:r>
      <w:r w:rsidRPr="00DE5137">
        <w:rPr>
          <w:noProof w:val="0"/>
        </w:rPr>
        <w:t xml:space="preserve">aluminium ou </w:t>
      </w:r>
      <w:hyperlink r:id="rId9" w:history="1">
        <w:r w:rsidRPr="00DE5137">
          <w:rPr>
            <w:rStyle w:val="Lienhypertexte"/>
            <w:noProof w:val="0"/>
            <w:color w:val="auto"/>
            <w:u w:val="none"/>
          </w:rPr>
          <w:t>de dichlore</w:t>
        </w:r>
      </w:hyperlink>
      <w:r w:rsidRPr="00DE5137">
        <w:rPr>
          <w:noProof w:val="0"/>
        </w:rPr>
        <w:t>, ou encore pour le placage d</w:t>
      </w:r>
      <w:r w:rsidR="0042250F" w:rsidRPr="00DE5137">
        <w:rPr>
          <w:noProof w:val="0"/>
        </w:rPr>
        <w:t>’</w:t>
      </w:r>
      <w:r w:rsidRPr="00DE5137">
        <w:rPr>
          <w:noProof w:val="0"/>
        </w:rPr>
        <w:t>objets par galvanoplastie (traitement de surface d</w:t>
      </w:r>
      <w:r w:rsidR="0042250F" w:rsidRPr="00DE5137">
        <w:rPr>
          <w:noProof w:val="0"/>
        </w:rPr>
        <w:t>’</w:t>
      </w:r>
      <w:r w:rsidRPr="00DE5137">
        <w:rPr>
          <w:noProof w:val="0"/>
        </w:rPr>
        <w:t>un métal pour éviter la corrosion des voitures par exemple).</w:t>
      </w:r>
    </w:p>
    <w:p w:rsidR="00D17FAE" w:rsidRPr="00DE5137" w:rsidRDefault="00D17FAE" w:rsidP="0007253A">
      <w:pPr>
        <w:pStyle w:val="point1"/>
        <w:rPr>
          <w:noProof w:val="0"/>
        </w:rPr>
      </w:pPr>
      <w:r w:rsidRPr="00DE5137">
        <w:rPr>
          <w:noProof w:val="0"/>
        </w:rPr>
        <w:t>La caractéristique d</w:t>
      </w:r>
      <w:r w:rsidR="0042250F" w:rsidRPr="00DE5137">
        <w:rPr>
          <w:noProof w:val="0"/>
        </w:rPr>
        <w:t>’</w:t>
      </w:r>
      <w:r w:rsidRPr="00DE5137">
        <w:rPr>
          <w:noProof w:val="0"/>
        </w:rPr>
        <w:t>un électrolyseur obéit à l</w:t>
      </w:r>
      <w:r w:rsidR="0042250F" w:rsidRPr="00DE5137">
        <w:rPr>
          <w:noProof w:val="0"/>
        </w:rPr>
        <w:t>’</w:t>
      </w:r>
      <w:r w:rsidRPr="00DE5137">
        <w:rPr>
          <w:noProof w:val="0"/>
        </w:rPr>
        <w:t>équation U = E</w:t>
      </w:r>
      <w:r w:rsidR="0042250F" w:rsidRPr="00DE5137">
        <w:rPr>
          <w:noProof w:val="0"/>
        </w:rPr>
        <w:t>’</w:t>
      </w:r>
      <w:r w:rsidRPr="00DE5137">
        <w:rPr>
          <w:noProof w:val="0"/>
        </w:rPr>
        <w:t xml:space="preserve"> + r</w:t>
      </w:r>
      <w:r w:rsidR="00D06570" w:rsidRPr="00DE5137">
        <w:rPr>
          <w:noProof w:val="0"/>
        </w:rPr>
        <w:t>’</w:t>
      </w:r>
      <w:r w:rsidR="0007253A" w:rsidRPr="00DE5137">
        <w:rPr>
          <w:noProof w:val="0"/>
        </w:rPr>
        <w:t xml:space="preserve"> </w:t>
      </w:r>
      <w:r w:rsidR="0007253A" w:rsidRPr="00DE5137">
        <w:rPr>
          <w:noProof w:val="0"/>
        </w:rPr>
        <w:sym w:font="Symbol" w:char="F0B4"/>
      </w:r>
      <w:r w:rsidR="0007253A" w:rsidRPr="00DE5137">
        <w:rPr>
          <w:noProof w:val="0"/>
        </w:rPr>
        <w:t xml:space="preserve"> </w:t>
      </w:r>
      <w:r w:rsidRPr="00DE5137">
        <w:rPr>
          <w:noProof w:val="0"/>
        </w:rPr>
        <w:t xml:space="preserve">I </w:t>
      </w:r>
      <w:r w:rsidR="0007253A" w:rsidRPr="00DE5137">
        <w:rPr>
          <w:noProof w:val="0"/>
        </w:rPr>
        <w:br/>
      </w:r>
      <w:r w:rsidRPr="00DE5137">
        <w:rPr>
          <w:noProof w:val="0"/>
        </w:rPr>
        <w:t>avec</w:t>
      </w:r>
      <w:r w:rsidR="0007253A" w:rsidRPr="00DE5137">
        <w:rPr>
          <w:noProof w:val="0"/>
        </w:rPr>
        <w:t xml:space="preserve"> </w:t>
      </w:r>
      <w:r w:rsidRPr="00DE5137">
        <w:rPr>
          <w:iCs/>
          <w:noProof w:val="0"/>
        </w:rPr>
        <w:t>E</w:t>
      </w:r>
      <w:r w:rsidR="0042250F" w:rsidRPr="00DE5137">
        <w:rPr>
          <w:noProof w:val="0"/>
        </w:rPr>
        <w:t>’</w:t>
      </w:r>
      <w:r w:rsidRPr="00DE5137">
        <w:rPr>
          <w:noProof w:val="0"/>
        </w:rPr>
        <w:t xml:space="preserve"> : force </w:t>
      </w:r>
      <w:r w:rsidR="0042250F" w:rsidRPr="00DE5137">
        <w:rPr>
          <w:noProof w:val="0"/>
        </w:rPr>
        <w:t>contre-électromotrice</w:t>
      </w:r>
      <w:r w:rsidRPr="00DE5137">
        <w:rPr>
          <w:noProof w:val="0"/>
        </w:rPr>
        <w:t xml:space="preserve"> ou </w:t>
      </w:r>
      <w:r w:rsidRPr="00DE5137">
        <w:rPr>
          <w:iCs/>
          <w:noProof w:val="0"/>
        </w:rPr>
        <w:t>fcem</w:t>
      </w:r>
      <w:r w:rsidRPr="00DE5137">
        <w:rPr>
          <w:noProof w:val="0"/>
        </w:rPr>
        <w:t xml:space="preserve"> (en V) qui permet la production d</w:t>
      </w:r>
      <w:r w:rsidR="0042250F" w:rsidRPr="00DE5137">
        <w:rPr>
          <w:noProof w:val="0"/>
        </w:rPr>
        <w:t>’</w:t>
      </w:r>
      <w:r w:rsidRPr="00DE5137">
        <w:rPr>
          <w:noProof w:val="0"/>
        </w:rPr>
        <w:t>énergie chimique</w:t>
      </w:r>
      <w:r w:rsidR="00EA7851" w:rsidRPr="00DE5137">
        <w:rPr>
          <w:noProof w:val="0"/>
        </w:rPr>
        <w:t xml:space="preserve"> </w:t>
      </w:r>
      <w:r w:rsidR="0042250F" w:rsidRPr="00DE5137">
        <w:rPr>
          <w:noProof w:val="0"/>
        </w:rPr>
        <w:br/>
      </w:r>
      <w:r w:rsidR="00F8592E" w:rsidRPr="00DE5137">
        <w:rPr>
          <w:rFonts w:ascii="Cursive standard" w:hAnsi="Cursive standard"/>
          <w:noProof w:val="0"/>
        </w:rPr>
        <w:t>E</w:t>
      </w:r>
      <w:r w:rsidR="00314F8D" w:rsidRPr="00DE5137">
        <w:rPr>
          <w:rFonts w:ascii="Cursive standard" w:hAnsi="Cursive standard"/>
          <w:noProof w:val="0"/>
          <w:vertAlign w:val="subscript"/>
        </w:rPr>
        <w:t>chim</w:t>
      </w:r>
      <w:r w:rsidRPr="00DE5137">
        <w:rPr>
          <w:noProof w:val="0"/>
        </w:rPr>
        <w:t xml:space="preserve"> = </w:t>
      </w:r>
      <w:r w:rsidRPr="00DE5137">
        <w:rPr>
          <w:iCs/>
          <w:noProof w:val="0"/>
        </w:rPr>
        <w:t>E</w:t>
      </w:r>
      <w:r w:rsidR="0042250F" w:rsidRPr="00DE5137">
        <w:rPr>
          <w:noProof w:val="0"/>
        </w:rPr>
        <w:t xml:space="preserve">’ </w:t>
      </w:r>
      <w:r w:rsidR="0042250F" w:rsidRPr="00DE5137">
        <w:rPr>
          <w:noProof w:val="0"/>
        </w:rPr>
        <w:sym w:font="Symbol" w:char="F0B4"/>
      </w:r>
      <w:r w:rsidR="0042250F" w:rsidRPr="00DE5137">
        <w:rPr>
          <w:noProof w:val="0"/>
        </w:rPr>
        <w:t xml:space="preserve"> </w:t>
      </w:r>
      <w:r w:rsidRPr="00DE5137">
        <w:rPr>
          <w:iCs/>
          <w:noProof w:val="0"/>
        </w:rPr>
        <w:t>I</w:t>
      </w:r>
      <w:r w:rsidR="0042250F" w:rsidRPr="00DE5137">
        <w:rPr>
          <w:iCs/>
          <w:noProof w:val="0"/>
        </w:rPr>
        <w:t xml:space="preserve"> </w:t>
      </w:r>
      <w:r w:rsidR="0042250F" w:rsidRPr="00DE5137">
        <w:rPr>
          <w:iCs/>
          <w:noProof w:val="0"/>
        </w:rPr>
        <w:sym w:font="Symbol" w:char="F0B4"/>
      </w:r>
      <w:r w:rsidR="0042250F" w:rsidRPr="00DE5137">
        <w:rPr>
          <w:iCs/>
          <w:noProof w:val="0"/>
        </w:rPr>
        <w:t xml:space="preserve"> </w:t>
      </w:r>
      <w:r w:rsidRPr="00DE5137">
        <w:rPr>
          <w:noProof w:val="0"/>
        </w:rPr>
        <w:t>Δ</w:t>
      </w:r>
      <w:r w:rsidRPr="00DE5137">
        <w:rPr>
          <w:iCs/>
          <w:noProof w:val="0"/>
        </w:rPr>
        <w:t>t</w:t>
      </w:r>
      <w:r w:rsidR="0007253A" w:rsidRPr="00DE5137">
        <w:rPr>
          <w:iCs/>
          <w:noProof w:val="0"/>
        </w:rPr>
        <w:t xml:space="preserve"> ; </w:t>
      </w:r>
      <w:r w:rsidRPr="00DE5137">
        <w:rPr>
          <w:iCs/>
          <w:noProof w:val="0"/>
        </w:rPr>
        <w:t>r</w:t>
      </w:r>
      <w:r w:rsidR="00D06570" w:rsidRPr="00DE5137">
        <w:rPr>
          <w:iCs/>
          <w:noProof w:val="0"/>
        </w:rPr>
        <w:t>’</w:t>
      </w:r>
      <w:r w:rsidRPr="00DE5137">
        <w:rPr>
          <w:noProof w:val="0"/>
        </w:rPr>
        <w:t> : résistance interne (en Ω)</w:t>
      </w:r>
    </w:p>
    <w:p w:rsidR="00D17FAE" w:rsidRPr="00DE5137" w:rsidRDefault="0007253A" w:rsidP="0007253A">
      <w:pPr>
        <w:pStyle w:val="Titre2"/>
        <w:numPr>
          <w:ilvl w:val="0"/>
          <w:numId w:val="0"/>
        </w:numPr>
        <w:ind w:left="284"/>
      </w:pPr>
      <w:r w:rsidRPr="00DE5137">
        <w:t>Données</w:t>
      </w:r>
    </w:p>
    <w:p w:rsidR="00D17FAE" w:rsidRPr="00DE5137" w:rsidRDefault="00D17FAE" w:rsidP="00EA7851">
      <w:pPr>
        <w:pStyle w:val="fl1"/>
      </w:pPr>
      <w:r w:rsidRPr="00DE5137">
        <w:t xml:space="preserve">Couples </w:t>
      </w:r>
      <w:r w:rsidR="008973AF" w:rsidRPr="00DE5137">
        <w:t>oxydant/réducteur</w:t>
      </w:r>
      <w:r w:rsidRPr="00DE5137">
        <w:t xml:space="preserve"> mis en jeu :</w:t>
      </w:r>
      <w:r w:rsidR="008973AF" w:rsidRPr="00DE5137">
        <w:t xml:space="preserve"> </w:t>
      </w:r>
      <w:r w:rsidRPr="00DE5137">
        <w:t>H</w:t>
      </w:r>
      <w:r w:rsidRPr="00DE5137">
        <w:rPr>
          <w:vertAlign w:val="superscript"/>
        </w:rPr>
        <w:t>+</w:t>
      </w:r>
      <w:r w:rsidRPr="00DE5137">
        <w:rPr>
          <w:vertAlign w:val="subscript"/>
        </w:rPr>
        <w:t>(</w:t>
      </w:r>
      <w:r w:rsidR="00467D85" w:rsidRPr="00DE5137">
        <w:rPr>
          <w:vertAlign w:val="subscript"/>
        </w:rPr>
        <w:t>a</w:t>
      </w:r>
      <w:r w:rsidRPr="00DE5137">
        <w:rPr>
          <w:vertAlign w:val="subscript"/>
        </w:rPr>
        <w:t>q)</w:t>
      </w:r>
      <w:r w:rsidRPr="00DE5137">
        <w:t xml:space="preserve"> / H</w:t>
      </w:r>
      <w:r w:rsidRPr="00DE5137">
        <w:rPr>
          <w:vertAlign w:val="subscript"/>
        </w:rPr>
        <w:t>2(g)</w:t>
      </w:r>
      <w:r w:rsidR="008973AF" w:rsidRPr="00DE5137">
        <w:t xml:space="preserve"> et </w:t>
      </w:r>
      <w:r w:rsidRPr="00DE5137">
        <w:t>O</w:t>
      </w:r>
      <w:r w:rsidRPr="00DE5137">
        <w:rPr>
          <w:vertAlign w:val="subscript"/>
        </w:rPr>
        <w:t>2(g)</w:t>
      </w:r>
      <w:r w:rsidRPr="00DE5137">
        <w:t xml:space="preserve"> / H</w:t>
      </w:r>
      <w:r w:rsidRPr="00DE5137">
        <w:rPr>
          <w:vertAlign w:val="subscript"/>
        </w:rPr>
        <w:t>2</w:t>
      </w:r>
      <w:r w:rsidRPr="00DE5137">
        <w:t>O</w:t>
      </w:r>
      <w:r w:rsidRPr="00DE5137">
        <w:rPr>
          <w:vertAlign w:val="subscript"/>
        </w:rPr>
        <w:t>(ℓ)</w:t>
      </w:r>
    </w:p>
    <w:p w:rsidR="00D17FAE" w:rsidRPr="00DE5137" w:rsidRDefault="00D17FAE" w:rsidP="00EA7851">
      <w:pPr>
        <w:pStyle w:val="fl1"/>
      </w:pPr>
      <w:r w:rsidRPr="00DE5137">
        <w:t>Volume molaire des gaz : V</w:t>
      </w:r>
      <w:r w:rsidR="008973AF" w:rsidRPr="00DE5137">
        <w:rPr>
          <w:vertAlign w:val="subscript"/>
        </w:rPr>
        <w:t>M</w:t>
      </w:r>
      <w:r w:rsidRPr="00DE5137">
        <w:t xml:space="preserve"> = 24,0 L.mol</w:t>
      </w:r>
      <w:r w:rsidRPr="00DE5137">
        <w:rPr>
          <w:vertAlign w:val="superscript"/>
        </w:rPr>
        <w:t>-1</w:t>
      </w:r>
    </w:p>
    <w:p w:rsidR="00D17FAE" w:rsidRPr="00DE5137" w:rsidRDefault="00D17FAE" w:rsidP="00EA7851">
      <w:pPr>
        <w:pStyle w:val="fl1"/>
      </w:pPr>
      <w:r w:rsidRPr="00DE5137">
        <w:t>Energie nécessaire pour dissocier une mole d</w:t>
      </w:r>
      <w:r w:rsidR="0042250F" w:rsidRPr="00DE5137">
        <w:t>’</w:t>
      </w:r>
      <w:r w:rsidRPr="00DE5137">
        <w:t xml:space="preserve">eau par électrolyse : </w:t>
      </w:r>
      <w:r w:rsidR="00F8592E" w:rsidRPr="00DE5137">
        <w:rPr>
          <w:rFonts w:ascii="Cursive standard" w:hAnsi="Cursive standard"/>
        </w:rPr>
        <w:t>E</w:t>
      </w:r>
      <w:r w:rsidR="00314F8D" w:rsidRPr="00DE5137">
        <w:rPr>
          <w:rFonts w:ascii="Cursive standard" w:hAnsi="Cursive standard"/>
          <w:vertAlign w:val="subscript"/>
        </w:rPr>
        <w:t>diss</w:t>
      </w:r>
      <w:r w:rsidRPr="00DE5137">
        <w:t xml:space="preserve"> = </w:t>
      </w:r>
      <w:r w:rsidR="00CF6721" w:rsidRPr="00DE5137">
        <w:t>5,5</w:t>
      </w:r>
      <w:r w:rsidR="008973AF" w:rsidRPr="00DE5137">
        <w:t xml:space="preserve"> </w:t>
      </w:r>
      <w:r w:rsidR="008973AF" w:rsidRPr="00DE5137">
        <w:sym w:font="Symbol" w:char="F0B4"/>
      </w:r>
      <w:r w:rsidR="008973AF" w:rsidRPr="00DE5137">
        <w:t xml:space="preserve"> </w:t>
      </w:r>
      <w:r w:rsidRPr="00DE5137">
        <w:t>10</w:t>
      </w:r>
      <w:r w:rsidRPr="00DE5137">
        <w:rPr>
          <w:vertAlign w:val="superscript"/>
        </w:rPr>
        <w:t>5</w:t>
      </w:r>
      <w:r w:rsidRPr="00DE5137">
        <w:t xml:space="preserve"> J.mol</w:t>
      </w:r>
      <w:r w:rsidRPr="00DE5137">
        <w:rPr>
          <w:vertAlign w:val="superscript"/>
        </w:rPr>
        <w:t>-1</w:t>
      </w:r>
    </w:p>
    <w:p w:rsidR="00D17FAE" w:rsidRPr="00DE5137" w:rsidRDefault="008973AF" w:rsidP="008973AF">
      <w:pPr>
        <w:pStyle w:val="Titre2"/>
        <w:numPr>
          <w:ilvl w:val="0"/>
          <w:numId w:val="0"/>
        </w:numPr>
        <w:ind w:left="284"/>
      </w:pPr>
      <w:r w:rsidRPr="00DE5137">
        <w:t>Matériel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2271"/>
        <w:gridCol w:w="2446"/>
        <w:gridCol w:w="2446"/>
      </w:tblGrid>
      <w:tr w:rsidR="00D06570" w:rsidRPr="00DE5137" w:rsidTr="00FF2BB7">
        <w:trPr>
          <w:jc w:val="center"/>
        </w:trPr>
        <w:tc>
          <w:tcPr>
            <w:tcW w:w="3020" w:type="dxa"/>
          </w:tcPr>
          <w:p w:rsidR="00D06570" w:rsidRPr="00DE5137" w:rsidRDefault="00D06570" w:rsidP="008973AF">
            <w:r w:rsidRPr="00DE5137">
              <w:t>Générateur de tension variable</w:t>
            </w:r>
          </w:p>
        </w:tc>
        <w:tc>
          <w:tcPr>
            <w:tcW w:w="2271" w:type="dxa"/>
          </w:tcPr>
          <w:p w:rsidR="00D06570" w:rsidRPr="00DE5137" w:rsidRDefault="00D06570" w:rsidP="008973AF">
            <w:r w:rsidRPr="00DE5137">
              <w:t>1 électrolyseur</w:t>
            </w:r>
          </w:p>
        </w:tc>
        <w:tc>
          <w:tcPr>
            <w:tcW w:w="2446" w:type="dxa"/>
          </w:tcPr>
          <w:p w:rsidR="00D06570" w:rsidRPr="00DE5137" w:rsidRDefault="00D06570" w:rsidP="008973AF">
            <w:r w:rsidRPr="00DE5137">
              <w:t>1 éprouvette 100 mL</w:t>
            </w:r>
          </w:p>
        </w:tc>
        <w:tc>
          <w:tcPr>
            <w:tcW w:w="2446" w:type="dxa"/>
          </w:tcPr>
          <w:p w:rsidR="00D06570" w:rsidRPr="00DE5137" w:rsidRDefault="00D06570" w:rsidP="00D06570">
            <w:r w:rsidRPr="00DE5137">
              <w:t>Solution acide sulfurique à environ 0,5 mol.L</w:t>
            </w:r>
            <w:r w:rsidRPr="00DE5137">
              <w:rPr>
                <w:vertAlign w:val="superscript"/>
              </w:rPr>
              <w:t>-1</w:t>
            </w:r>
            <w:r w:rsidRPr="00DE5137">
              <w:t xml:space="preserve"> </w:t>
            </w:r>
          </w:p>
        </w:tc>
      </w:tr>
      <w:tr w:rsidR="00D06570" w:rsidRPr="00DE5137" w:rsidTr="00FF2BB7">
        <w:trPr>
          <w:jc w:val="center"/>
        </w:trPr>
        <w:tc>
          <w:tcPr>
            <w:tcW w:w="3020" w:type="dxa"/>
          </w:tcPr>
          <w:p w:rsidR="00D06570" w:rsidRPr="00DE5137" w:rsidRDefault="00D06570" w:rsidP="008973AF">
            <w:r w:rsidRPr="00DE5137">
              <w:t>1 multimètre</w:t>
            </w:r>
          </w:p>
        </w:tc>
        <w:tc>
          <w:tcPr>
            <w:tcW w:w="2271" w:type="dxa"/>
          </w:tcPr>
          <w:p w:rsidR="00D06570" w:rsidRPr="00DE5137" w:rsidRDefault="00D06570" w:rsidP="008973AF">
            <w:r w:rsidRPr="00DE5137">
              <w:t>3 fils de connexion</w:t>
            </w:r>
          </w:p>
        </w:tc>
        <w:tc>
          <w:tcPr>
            <w:tcW w:w="2446" w:type="dxa"/>
          </w:tcPr>
          <w:p w:rsidR="00D06570" w:rsidRPr="00DE5137" w:rsidRDefault="00D06570" w:rsidP="008973AF">
            <w:r w:rsidRPr="00DE5137">
              <w:t>1 chronomètre</w:t>
            </w:r>
          </w:p>
        </w:tc>
        <w:tc>
          <w:tcPr>
            <w:tcW w:w="2446" w:type="dxa"/>
          </w:tcPr>
          <w:p w:rsidR="00D06570" w:rsidRPr="00DE5137" w:rsidRDefault="00D06570" w:rsidP="008973AF">
            <w:r w:rsidRPr="00DE5137">
              <w:t>morceaux papier filtre</w:t>
            </w:r>
          </w:p>
        </w:tc>
      </w:tr>
      <w:tr w:rsidR="00D06570" w:rsidRPr="00DE5137" w:rsidTr="00FF2BB7">
        <w:trPr>
          <w:jc w:val="center"/>
        </w:trPr>
        <w:tc>
          <w:tcPr>
            <w:tcW w:w="3020" w:type="dxa"/>
          </w:tcPr>
          <w:p w:rsidR="00D06570" w:rsidRPr="00DE5137" w:rsidRDefault="00D06570" w:rsidP="008973AF">
            <w:r w:rsidRPr="00DE5137">
              <w:t>2 tubes à essais + 1 bouchon</w:t>
            </w:r>
          </w:p>
        </w:tc>
        <w:tc>
          <w:tcPr>
            <w:tcW w:w="2271" w:type="dxa"/>
          </w:tcPr>
          <w:p w:rsidR="00D06570" w:rsidRPr="00DE5137" w:rsidRDefault="00D06570" w:rsidP="008973AF">
            <w:r w:rsidRPr="00DE5137">
              <w:t>Allumettes + bûchette</w:t>
            </w:r>
          </w:p>
        </w:tc>
        <w:tc>
          <w:tcPr>
            <w:tcW w:w="2446" w:type="dxa"/>
          </w:tcPr>
          <w:p w:rsidR="00D06570" w:rsidRPr="00DE5137" w:rsidRDefault="00D06570" w:rsidP="008973AF">
            <w:r w:rsidRPr="00DE5137">
              <w:t>1 pissette d’eau distillée</w:t>
            </w:r>
          </w:p>
        </w:tc>
        <w:tc>
          <w:tcPr>
            <w:tcW w:w="2446" w:type="dxa"/>
          </w:tcPr>
          <w:p w:rsidR="00D06570" w:rsidRPr="00DE5137" w:rsidRDefault="00D06570" w:rsidP="008973AF"/>
        </w:tc>
      </w:tr>
    </w:tbl>
    <w:p w:rsidR="00D17FAE" w:rsidRPr="00DE5137" w:rsidRDefault="00EC2658">
      <w:pPr>
        <w:jc w:val="both"/>
      </w:pPr>
      <w:r w:rsidRPr="00DE5137">
        <w:rPr>
          <w:lang w:eastAsia="fr-FR"/>
        </w:rPr>
        <w:drawing>
          <wp:anchor distT="0" distB="0" distL="114300" distR="114300" simplePos="0" relativeHeight="251658240" behindDoc="0" locked="0" layoutInCell="1" allowOverlap="1" wp14:anchorId="06264E41" wp14:editId="0694B81B">
            <wp:simplePos x="0" y="0"/>
            <wp:positionH relativeFrom="column">
              <wp:posOffset>5455920</wp:posOffset>
            </wp:positionH>
            <wp:positionV relativeFrom="paragraph">
              <wp:posOffset>156210</wp:posOffset>
            </wp:positionV>
            <wp:extent cx="1445260" cy="1629410"/>
            <wp:effectExtent l="0" t="0" r="2540" b="8890"/>
            <wp:wrapSquare wrapText="bothSides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260" cy="162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7FAE" w:rsidRPr="00DE5137" w:rsidRDefault="00D17FAE" w:rsidP="00EA7851">
      <w:pPr>
        <w:pStyle w:val="Titre2"/>
      </w:pPr>
      <w:r w:rsidRPr="00DE5137">
        <w:t>Protocole expérimental (Réaliser)</w:t>
      </w:r>
    </w:p>
    <w:p w:rsidR="005A6517" w:rsidRPr="00DE5137" w:rsidRDefault="005A6517" w:rsidP="00EA7851">
      <w:pPr>
        <w:pStyle w:val="Titre3"/>
      </w:pPr>
      <w:r w:rsidRPr="00DE5137">
        <w:t>Sur le schéma ci-contre, indiquer le sens conventionnel du courant et l</w:t>
      </w:r>
      <w:r w:rsidR="0042250F" w:rsidRPr="00DE5137">
        <w:t>’</w:t>
      </w:r>
      <w:r w:rsidRPr="00DE5137">
        <w:t>ampèremètre avec ses bornes.</w:t>
      </w:r>
    </w:p>
    <w:p w:rsidR="00D17FAE" w:rsidRPr="00DE5137" w:rsidRDefault="00D17FAE" w:rsidP="00EA7851">
      <w:pPr>
        <w:pStyle w:val="point2"/>
      </w:pPr>
      <w:r w:rsidRPr="00DE5137">
        <w:t>Verser de l</w:t>
      </w:r>
      <w:r w:rsidR="0042250F" w:rsidRPr="00DE5137">
        <w:t>’</w:t>
      </w:r>
      <w:r w:rsidRPr="00DE5137">
        <w:t>eau acidifiée dans l</w:t>
      </w:r>
      <w:r w:rsidR="0042250F" w:rsidRPr="00DE5137">
        <w:t>’</w:t>
      </w:r>
      <w:r w:rsidRPr="00DE5137">
        <w:t>électrolyseur pour qu</w:t>
      </w:r>
      <w:r w:rsidR="0042250F" w:rsidRPr="00DE5137">
        <w:t>’</w:t>
      </w:r>
      <w:r w:rsidRPr="00DE5137">
        <w:t>elle recouv</w:t>
      </w:r>
      <w:r w:rsidR="005A6517" w:rsidRPr="00DE5137">
        <w:t>re les deux électrodes.</w:t>
      </w:r>
    </w:p>
    <w:p w:rsidR="00D17FAE" w:rsidRPr="00DE5137" w:rsidRDefault="00EC2658" w:rsidP="00EA7851">
      <w:pPr>
        <w:pStyle w:val="point2"/>
      </w:pPr>
      <w:r w:rsidRPr="00DE5137">
        <w:t>A</w:t>
      </w:r>
      <w:r w:rsidR="00D17FAE" w:rsidRPr="00DE5137">
        <w:t>vec la pissette, remplir à ras bord deux tubes à essais</w:t>
      </w:r>
      <w:r w:rsidR="00D06570" w:rsidRPr="00DE5137">
        <w:t xml:space="preserve">, placer </w:t>
      </w:r>
      <w:r w:rsidR="00F8592E" w:rsidRPr="00DE5137">
        <w:t>un morceau</w:t>
      </w:r>
      <w:r w:rsidR="00D06570" w:rsidRPr="00DE5137">
        <w:t xml:space="preserve"> de papier filtre</w:t>
      </w:r>
      <w:r w:rsidR="00D17FAE" w:rsidRPr="00DE5137">
        <w:t xml:space="preserve"> et les </w:t>
      </w:r>
      <w:r w:rsidR="00D06570" w:rsidRPr="00DE5137">
        <w:t xml:space="preserve">retourner </w:t>
      </w:r>
      <w:r w:rsidR="00D17FAE" w:rsidRPr="00DE5137">
        <w:t>sans bulle d</w:t>
      </w:r>
      <w:r w:rsidR="0042250F" w:rsidRPr="00DE5137">
        <w:t>’</w:t>
      </w:r>
      <w:r w:rsidR="00D17FAE" w:rsidRPr="00DE5137">
        <w:t>air.</w:t>
      </w:r>
    </w:p>
    <w:p w:rsidR="00D17FAE" w:rsidRPr="00DE5137" w:rsidRDefault="005A6517" w:rsidP="00B24140">
      <w:pPr>
        <w:pStyle w:val="point2"/>
      </w:pPr>
      <w:r w:rsidRPr="00DE5137">
        <w:t>Réaliser le circuit avec</w:t>
      </w:r>
      <w:r w:rsidR="00D17FAE" w:rsidRPr="00DE5137">
        <w:t xml:space="preserve"> le générateur sur 12 V en circuit ouvert</w:t>
      </w:r>
      <w:r w:rsidRPr="00DE5137">
        <w:t xml:space="preserve"> (fil relié </w:t>
      </w:r>
      <w:r w:rsidR="00D06570" w:rsidRPr="00DE5137">
        <w:br/>
      </w:r>
      <w:r w:rsidRPr="00DE5137">
        <w:t>au + débranché).</w:t>
      </w:r>
    </w:p>
    <w:p w:rsidR="00D17FAE" w:rsidRPr="00DE5137" w:rsidRDefault="00D17FAE" w:rsidP="00EC2658"/>
    <w:p w:rsidR="00D17FAE" w:rsidRPr="00DE5137" w:rsidRDefault="00D6517B" w:rsidP="00EC2658">
      <w:pPr>
        <w:shd w:val="clear" w:color="auto" w:fill="D9D9D9" w:themeFill="background1" w:themeFillShade="D9"/>
        <w:jc w:val="center"/>
      </w:pPr>
      <w:r w:rsidRPr="00DE5137">
        <w:rPr>
          <w:rFonts w:ascii="Wingdings 2" w:eastAsia="Wingdings 2" w:hAnsi="Wingdings 2" w:cs="Wingdings 2"/>
          <w:sz w:val="32"/>
          <w:szCs w:val="32"/>
        </w:rPr>
        <w:t></w:t>
      </w:r>
      <w:r w:rsidR="00D17FAE" w:rsidRPr="00DE5137">
        <w:rPr>
          <w:rStyle w:val="FontStyle12"/>
          <w:b/>
          <w:sz w:val="24"/>
        </w:rPr>
        <w:t>Appeler le professeur pour faire vérifier le montage.</w:t>
      </w:r>
      <w:r w:rsidR="00D17FAE" w:rsidRPr="00DE5137">
        <w:rPr>
          <w:rStyle w:val="FontStyle12"/>
          <w:sz w:val="24"/>
          <w:szCs w:val="22"/>
        </w:rPr>
        <w:t xml:space="preserve"> </w:t>
      </w:r>
      <w:r w:rsidRPr="00DE5137">
        <w:rPr>
          <w:rFonts w:ascii="Wingdings 2" w:eastAsia="Wingdings 2" w:hAnsi="Wingdings 2" w:cs="Wingdings 2"/>
          <w:sz w:val="32"/>
          <w:szCs w:val="32"/>
        </w:rPr>
        <w:t></w:t>
      </w:r>
    </w:p>
    <w:p w:rsidR="00D17FAE" w:rsidRPr="00DE5137" w:rsidRDefault="00D17FAE" w:rsidP="006025C5">
      <w:pPr>
        <w:pStyle w:val="Titre3"/>
      </w:pPr>
      <w:r w:rsidRPr="00DE5137">
        <w:t>Fermer le circuit et déclencher le chronomètre pour mesurer la durée Δt nécessaire au remplissage du</w:t>
      </w:r>
      <w:r w:rsidR="00EC2658" w:rsidRPr="00DE5137">
        <w:t xml:space="preserve"> </w:t>
      </w:r>
      <w:r w:rsidRPr="00DE5137">
        <w:t>tube recouvrant la cathode (électrode reliée à la borne – du générateur).</w:t>
      </w:r>
      <w:r w:rsidR="001B337F" w:rsidRPr="00DE5137">
        <w:br/>
      </w:r>
      <w:r w:rsidR="00362F58" w:rsidRPr="00DE5137">
        <w:t>Mesurer</w:t>
      </w:r>
      <w:r w:rsidRPr="00DE5137">
        <w:t xml:space="preserve"> l</w:t>
      </w:r>
      <w:r w:rsidR="0042250F" w:rsidRPr="00DE5137">
        <w:t>’</w:t>
      </w:r>
      <w:r w:rsidRPr="00DE5137">
        <w:t>intensité I</w:t>
      </w:r>
      <w:r w:rsidR="00362F58" w:rsidRPr="00DE5137">
        <w:t xml:space="preserve"> du courant qui traverse le circuit jusqu</w:t>
      </w:r>
      <w:r w:rsidR="0042250F" w:rsidRPr="00DE5137">
        <w:t>’</w:t>
      </w:r>
      <w:r w:rsidR="00362F58" w:rsidRPr="00DE5137">
        <w:t>au remplissage du premier tube</w:t>
      </w:r>
      <w:r w:rsidR="005726A1" w:rsidRPr="00DE5137">
        <w:t xml:space="preserve"> (I </w:t>
      </w:r>
      <w:r w:rsidR="00EC2658" w:rsidRPr="00DE5137">
        <w:sym w:font="Symbol" w:char="F0BB"/>
      </w:r>
      <w:r w:rsidR="005726A1" w:rsidRPr="00DE5137">
        <w:t xml:space="preserve"> 1 A)</w:t>
      </w:r>
      <w:r w:rsidRPr="00DE5137">
        <w:t>.</w:t>
      </w:r>
    </w:p>
    <w:p w:rsidR="00D17FAE" w:rsidRPr="00DE5137" w:rsidRDefault="00D17FAE" w:rsidP="00EC2658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9"/>
        <w:gridCol w:w="967"/>
        <w:gridCol w:w="968"/>
        <w:gridCol w:w="969"/>
        <w:gridCol w:w="968"/>
        <w:gridCol w:w="969"/>
        <w:gridCol w:w="969"/>
        <w:gridCol w:w="968"/>
        <w:gridCol w:w="969"/>
        <w:gridCol w:w="969"/>
        <w:gridCol w:w="969"/>
      </w:tblGrid>
      <w:tr w:rsidR="005A6517" w:rsidRPr="00DE5137" w:rsidTr="005A6517">
        <w:tc>
          <w:tcPr>
            <w:tcW w:w="993" w:type="dxa"/>
            <w:shd w:val="clear" w:color="auto" w:fill="BFBFBF"/>
            <w:vAlign w:val="center"/>
          </w:tcPr>
          <w:p w:rsidR="005A6517" w:rsidRPr="00DE5137" w:rsidRDefault="005A6517" w:rsidP="00362F58">
            <w:r w:rsidRPr="00DE5137">
              <w:t>t (en s)</w:t>
            </w:r>
          </w:p>
        </w:tc>
        <w:tc>
          <w:tcPr>
            <w:tcW w:w="988" w:type="dxa"/>
            <w:shd w:val="clear" w:color="auto" w:fill="BFBFBF"/>
            <w:vAlign w:val="center"/>
          </w:tcPr>
          <w:p w:rsidR="005A6517" w:rsidRPr="00DE5137" w:rsidRDefault="005A6517" w:rsidP="005A6517">
            <w:pPr>
              <w:jc w:val="center"/>
            </w:pPr>
            <w:r w:rsidRPr="00DE5137">
              <w:t>0</w:t>
            </w:r>
          </w:p>
        </w:tc>
        <w:tc>
          <w:tcPr>
            <w:tcW w:w="989" w:type="dxa"/>
            <w:shd w:val="clear" w:color="auto" w:fill="BFBFBF"/>
            <w:vAlign w:val="center"/>
          </w:tcPr>
          <w:p w:rsidR="005A6517" w:rsidRPr="00DE5137" w:rsidRDefault="005A6517" w:rsidP="005A6517">
            <w:pPr>
              <w:jc w:val="center"/>
            </w:pPr>
            <w:r w:rsidRPr="00DE5137">
              <w:t>20</w:t>
            </w:r>
          </w:p>
        </w:tc>
        <w:tc>
          <w:tcPr>
            <w:tcW w:w="989" w:type="dxa"/>
            <w:shd w:val="clear" w:color="auto" w:fill="BFBFBF"/>
            <w:vAlign w:val="center"/>
          </w:tcPr>
          <w:p w:rsidR="005A6517" w:rsidRPr="00DE5137" w:rsidRDefault="005A6517" w:rsidP="005A6517">
            <w:pPr>
              <w:jc w:val="center"/>
            </w:pPr>
            <w:r w:rsidRPr="00DE5137">
              <w:t>40</w:t>
            </w:r>
          </w:p>
        </w:tc>
        <w:tc>
          <w:tcPr>
            <w:tcW w:w="988" w:type="dxa"/>
            <w:shd w:val="clear" w:color="auto" w:fill="BFBFBF"/>
            <w:vAlign w:val="center"/>
          </w:tcPr>
          <w:p w:rsidR="005A6517" w:rsidRPr="00DE5137" w:rsidRDefault="005A6517" w:rsidP="005A6517">
            <w:pPr>
              <w:jc w:val="center"/>
            </w:pPr>
            <w:r w:rsidRPr="00DE5137">
              <w:t>60</w:t>
            </w:r>
          </w:p>
        </w:tc>
        <w:tc>
          <w:tcPr>
            <w:tcW w:w="989" w:type="dxa"/>
            <w:shd w:val="clear" w:color="auto" w:fill="BFBFBF"/>
            <w:vAlign w:val="center"/>
          </w:tcPr>
          <w:p w:rsidR="005A6517" w:rsidRPr="00DE5137" w:rsidRDefault="005A6517" w:rsidP="005A6517">
            <w:pPr>
              <w:jc w:val="center"/>
            </w:pPr>
            <w:r w:rsidRPr="00DE5137">
              <w:t>80</w:t>
            </w:r>
          </w:p>
        </w:tc>
        <w:tc>
          <w:tcPr>
            <w:tcW w:w="989" w:type="dxa"/>
            <w:shd w:val="clear" w:color="auto" w:fill="BFBFBF"/>
            <w:vAlign w:val="center"/>
          </w:tcPr>
          <w:p w:rsidR="005A6517" w:rsidRPr="00DE5137" w:rsidRDefault="005A6517" w:rsidP="005A6517">
            <w:pPr>
              <w:jc w:val="center"/>
            </w:pPr>
            <w:r w:rsidRPr="00DE5137">
              <w:t>100</w:t>
            </w:r>
          </w:p>
        </w:tc>
        <w:tc>
          <w:tcPr>
            <w:tcW w:w="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A6517" w:rsidRPr="00DE5137" w:rsidRDefault="005A6517" w:rsidP="005A6517">
            <w:pPr>
              <w:jc w:val="center"/>
            </w:pPr>
            <w:r w:rsidRPr="00DE5137">
              <w:t>120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A6517" w:rsidRPr="00DE5137" w:rsidRDefault="005A6517" w:rsidP="005A6517">
            <w:pPr>
              <w:jc w:val="center"/>
            </w:pPr>
            <w:r w:rsidRPr="00DE5137">
              <w:t>140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A6517" w:rsidRPr="00DE5137" w:rsidRDefault="005A6517" w:rsidP="005A6517">
            <w:pPr>
              <w:jc w:val="center"/>
            </w:pPr>
            <w:r w:rsidRPr="00DE5137">
              <w:t>160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A6517" w:rsidRPr="00DE5137" w:rsidRDefault="005A6517" w:rsidP="005A6517">
            <w:pPr>
              <w:jc w:val="center"/>
            </w:pPr>
            <w:r w:rsidRPr="00DE5137">
              <w:t>180</w:t>
            </w:r>
          </w:p>
        </w:tc>
      </w:tr>
      <w:tr w:rsidR="005A6517" w:rsidRPr="00DE5137" w:rsidTr="005A6517">
        <w:trPr>
          <w:trHeight w:val="415"/>
        </w:trPr>
        <w:tc>
          <w:tcPr>
            <w:tcW w:w="993" w:type="dxa"/>
            <w:tcBorders>
              <w:bottom w:val="single" w:sz="4" w:space="0" w:color="000000"/>
            </w:tcBorders>
            <w:vAlign w:val="center"/>
          </w:tcPr>
          <w:p w:rsidR="005A6517" w:rsidRPr="00DE5137" w:rsidRDefault="005A6517" w:rsidP="00362F58">
            <w:r w:rsidRPr="00DE5137">
              <w:t>I (en A)</w:t>
            </w:r>
          </w:p>
        </w:tc>
        <w:tc>
          <w:tcPr>
            <w:tcW w:w="988" w:type="dxa"/>
            <w:tcBorders>
              <w:bottom w:val="single" w:sz="4" w:space="0" w:color="000000"/>
            </w:tcBorders>
            <w:vAlign w:val="center"/>
          </w:tcPr>
          <w:p w:rsidR="005A6517" w:rsidRPr="00DE5137" w:rsidRDefault="005A6517" w:rsidP="005A6517">
            <w:pPr>
              <w:jc w:val="center"/>
            </w:pPr>
          </w:p>
        </w:tc>
        <w:tc>
          <w:tcPr>
            <w:tcW w:w="989" w:type="dxa"/>
            <w:tcBorders>
              <w:bottom w:val="single" w:sz="4" w:space="0" w:color="000000"/>
            </w:tcBorders>
            <w:vAlign w:val="center"/>
          </w:tcPr>
          <w:p w:rsidR="005A6517" w:rsidRPr="00DE5137" w:rsidRDefault="005A6517" w:rsidP="005A6517">
            <w:pPr>
              <w:jc w:val="center"/>
            </w:pPr>
          </w:p>
        </w:tc>
        <w:tc>
          <w:tcPr>
            <w:tcW w:w="989" w:type="dxa"/>
            <w:tcBorders>
              <w:bottom w:val="single" w:sz="4" w:space="0" w:color="000000"/>
            </w:tcBorders>
            <w:vAlign w:val="center"/>
          </w:tcPr>
          <w:p w:rsidR="005A6517" w:rsidRPr="00DE5137" w:rsidRDefault="005A6517" w:rsidP="005A6517">
            <w:pPr>
              <w:jc w:val="center"/>
            </w:pPr>
          </w:p>
        </w:tc>
        <w:tc>
          <w:tcPr>
            <w:tcW w:w="988" w:type="dxa"/>
            <w:tcBorders>
              <w:bottom w:val="single" w:sz="4" w:space="0" w:color="000000"/>
            </w:tcBorders>
            <w:vAlign w:val="center"/>
          </w:tcPr>
          <w:p w:rsidR="005A6517" w:rsidRPr="00DE5137" w:rsidRDefault="005A6517" w:rsidP="005A6517">
            <w:pPr>
              <w:jc w:val="center"/>
            </w:pPr>
          </w:p>
        </w:tc>
        <w:tc>
          <w:tcPr>
            <w:tcW w:w="989" w:type="dxa"/>
            <w:tcBorders>
              <w:bottom w:val="single" w:sz="4" w:space="0" w:color="000000"/>
            </w:tcBorders>
            <w:vAlign w:val="center"/>
          </w:tcPr>
          <w:p w:rsidR="005A6517" w:rsidRPr="00DE5137" w:rsidRDefault="005A6517" w:rsidP="005A6517">
            <w:pPr>
              <w:jc w:val="center"/>
            </w:pPr>
          </w:p>
        </w:tc>
        <w:tc>
          <w:tcPr>
            <w:tcW w:w="989" w:type="dxa"/>
            <w:tcBorders>
              <w:bottom w:val="single" w:sz="4" w:space="0" w:color="000000"/>
            </w:tcBorders>
            <w:vAlign w:val="center"/>
          </w:tcPr>
          <w:p w:rsidR="005A6517" w:rsidRPr="00DE5137" w:rsidRDefault="005A6517" w:rsidP="005A6517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517" w:rsidRPr="00DE5137" w:rsidRDefault="005A6517" w:rsidP="005A6517">
            <w:pPr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517" w:rsidRPr="00DE5137" w:rsidRDefault="005A6517" w:rsidP="005A6517">
            <w:pPr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517" w:rsidRPr="00DE5137" w:rsidRDefault="005A6517" w:rsidP="005A6517">
            <w:pPr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517" w:rsidRPr="00DE5137" w:rsidRDefault="005A6517" w:rsidP="005A6517">
            <w:pPr>
              <w:jc w:val="center"/>
            </w:pPr>
          </w:p>
        </w:tc>
      </w:tr>
      <w:tr w:rsidR="005A6517" w:rsidRPr="00DE5137" w:rsidTr="005A6517">
        <w:trPr>
          <w:trHeight w:val="122"/>
        </w:trPr>
        <w:tc>
          <w:tcPr>
            <w:tcW w:w="993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5A6517" w:rsidRPr="00DE5137" w:rsidRDefault="005A6517" w:rsidP="00362F58"/>
        </w:tc>
        <w:tc>
          <w:tcPr>
            <w:tcW w:w="988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5A6517" w:rsidRPr="00DE5137" w:rsidRDefault="005A6517" w:rsidP="005A6517">
            <w:pPr>
              <w:jc w:val="center"/>
            </w:pPr>
          </w:p>
        </w:tc>
        <w:tc>
          <w:tcPr>
            <w:tcW w:w="989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5A6517" w:rsidRPr="00DE5137" w:rsidRDefault="005A6517" w:rsidP="005A6517">
            <w:pPr>
              <w:jc w:val="center"/>
            </w:pPr>
          </w:p>
        </w:tc>
        <w:tc>
          <w:tcPr>
            <w:tcW w:w="989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5A6517" w:rsidRPr="00DE5137" w:rsidRDefault="005A6517" w:rsidP="005A6517">
            <w:pPr>
              <w:jc w:val="center"/>
            </w:pPr>
          </w:p>
        </w:tc>
        <w:tc>
          <w:tcPr>
            <w:tcW w:w="988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5A6517" w:rsidRPr="00DE5137" w:rsidRDefault="005A6517" w:rsidP="005A6517">
            <w:pPr>
              <w:jc w:val="center"/>
            </w:pPr>
          </w:p>
        </w:tc>
        <w:tc>
          <w:tcPr>
            <w:tcW w:w="989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5A6517" w:rsidRPr="00DE5137" w:rsidRDefault="005A6517" w:rsidP="005A6517">
            <w:pPr>
              <w:jc w:val="center"/>
            </w:pPr>
          </w:p>
        </w:tc>
        <w:tc>
          <w:tcPr>
            <w:tcW w:w="989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5A6517" w:rsidRPr="00DE5137" w:rsidRDefault="005A6517" w:rsidP="005A6517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5A6517" w:rsidRPr="00DE5137" w:rsidRDefault="005A6517" w:rsidP="005A6517">
            <w:pPr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5A6517" w:rsidRPr="00DE5137" w:rsidRDefault="005A6517" w:rsidP="005A6517">
            <w:pPr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5A6517" w:rsidRPr="00DE5137" w:rsidRDefault="005A6517" w:rsidP="005A6517">
            <w:pPr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5A6517" w:rsidRPr="00DE5137" w:rsidRDefault="005A6517" w:rsidP="005A6517">
            <w:pPr>
              <w:jc w:val="center"/>
            </w:pPr>
          </w:p>
        </w:tc>
      </w:tr>
      <w:tr w:rsidR="005A6517" w:rsidRPr="00DE5137" w:rsidTr="005A6517">
        <w:tc>
          <w:tcPr>
            <w:tcW w:w="993" w:type="dxa"/>
            <w:shd w:val="clear" w:color="auto" w:fill="BFBFBF"/>
            <w:vAlign w:val="center"/>
          </w:tcPr>
          <w:p w:rsidR="005A6517" w:rsidRPr="00DE5137" w:rsidRDefault="005A6517" w:rsidP="00362F58">
            <w:r w:rsidRPr="00DE5137">
              <w:t>t (en s)</w:t>
            </w:r>
          </w:p>
        </w:tc>
        <w:tc>
          <w:tcPr>
            <w:tcW w:w="988" w:type="dxa"/>
            <w:shd w:val="clear" w:color="auto" w:fill="BFBFBF"/>
            <w:vAlign w:val="center"/>
          </w:tcPr>
          <w:p w:rsidR="005A6517" w:rsidRPr="00DE5137" w:rsidRDefault="005A6517" w:rsidP="005A6517">
            <w:pPr>
              <w:jc w:val="center"/>
            </w:pPr>
            <w:r w:rsidRPr="00DE5137">
              <w:t>200</w:t>
            </w:r>
          </w:p>
        </w:tc>
        <w:tc>
          <w:tcPr>
            <w:tcW w:w="989" w:type="dxa"/>
            <w:shd w:val="clear" w:color="auto" w:fill="BFBFBF"/>
            <w:vAlign w:val="center"/>
          </w:tcPr>
          <w:p w:rsidR="005A6517" w:rsidRPr="00DE5137" w:rsidRDefault="00727E75" w:rsidP="005A6517">
            <w:pPr>
              <w:jc w:val="center"/>
            </w:pPr>
            <w:r w:rsidRPr="00DE5137">
              <w:t>220</w:t>
            </w:r>
          </w:p>
        </w:tc>
        <w:tc>
          <w:tcPr>
            <w:tcW w:w="989" w:type="dxa"/>
            <w:shd w:val="clear" w:color="auto" w:fill="BFBFBF"/>
            <w:vAlign w:val="center"/>
          </w:tcPr>
          <w:p w:rsidR="005A6517" w:rsidRPr="00DE5137" w:rsidRDefault="00727E75" w:rsidP="005A6517">
            <w:pPr>
              <w:jc w:val="center"/>
            </w:pPr>
            <w:r w:rsidRPr="00DE5137">
              <w:t>240</w:t>
            </w:r>
          </w:p>
        </w:tc>
        <w:tc>
          <w:tcPr>
            <w:tcW w:w="988" w:type="dxa"/>
            <w:shd w:val="clear" w:color="auto" w:fill="BFBFBF"/>
            <w:vAlign w:val="center"/>
          </w:tcPr>
          <w:p w:rsidR="005A6517" w:rsidRPr="00DE5137" w:rsidRDefault="00727E75" w:rsidP="005A6517">
            <w:pPr>
              <w:jc w:val="center"/>
            </w:pPr>
            <w:r w:rsidRPr="00DE5137">
              <w:t>260</w:t>
            </w:r>
          </w:p>
        </w:tc>
        <w:tc>
          <w:tcPr>
            <w:tcW w:w="989" w:type="dxa"/>
            <w:shd w:val="clear" w:color="auto" w:fill="BFBFBF"/>
            <w:vAlign w:val="center"/>
          </w:tcPr>
          <w:p w:rsidR="005A6517" w:rsidRPr="00DE5137" w:rsidRDefault="00727E75" w:rsidP="005A6517">
            <w:pPr>
              <w:jc w:val="center"/>
            </w:pPr>
            <w:r w:rsidRPr="00DE5137">
              <w:t>280</w:t>
            </w:r>
          </w:p>
        </w:tc>
        <w:tc>
          <w:tcPr>
            <w:tcW w:w="989" w:type="dxa"/>
            <w:shd w:val="clear" w:color="auto" w:fill="BFBFBF"/>
            <w:vAlign w:val="center"/>
          </w:tcPr>
          <w:p w:rsidR="005A6517" w:rsidRPr="00DE5137" w:rsidRDefault="00727E75" w:rsidP="005A6517">
            <w:pPr>
              <w:jc w:val="center"/>
            </w:pPr>
            <w:r w:rsidRPr="00DE5137">
              <w:t>300</w:t>
            </w:r>
          </w:p>
        </w:tc>
        <w:tc>
          <w:tcPr>
            <w:tcW w:w="988" w:type="dxa"/>
            <w:shd w:val="clear" w:color="auto" w:fill="BFBFBF"/>
            <w:vAlign w:val="center"/>
          </w:tcPr>
          <w:p w:rsidR="005A6517" w:rsidRPr="00DE5137" w:rsidRDefault="00727E75" w:rsidP="005A6517">
            <w:pPr>
              <w:jc w:val="center"/>
            </w:pPr>
            <w:r w:rsidRPr="00DE5137">
              <w:t>320</w:t>
            </w:r>
          </w:p>
        </w:tc>
        <w:tc>
          <w:tcPr>
            <w:tcW w:w="989" w:type="dxa"/>
            <w:shd w:val="clear" w:color="auto" w:fill="BFBFBF"/>
            <w:vAlign w:val="center"/>
          </w:tcPr>
          <w:p w:rsidR="005A6517" w:rsidRPr="00DE5137" w:rsidRDefault="00727E75" w:rsidP="005A6517">
            <w:pPr>
              <w:jc w:val="center"/>
            </w:pPr>
            <w:r w:rsidRPr="00DE5137">
              <w:t>340</w:t>
            </w:r>
          </w:p>
        </w:tc>
        <w:tc>
          <w:tcPr>
            <w:tcW w:w="989" w:type="dxa"/>
            <w:shd w:val="clear" w:color="auto" w:fill="BFBFBF"/>
            <w:vAlign w:val="center"/>
          </w:tcPr>
          <w:p w:rsidR="005A6517" w:rsidRPr="00DE5137" w:rsidRDefault="00727E75" w:rsidP="005A6517">
            <w:pPr>
              <w:jc w:val="center"/>
            </w:pPr>
            <w:r w:rsidRPr="00DE5137">
              <w:t>360</w:t>
            </w:r>
          </w:p>
        </w:tc>
        <w:tc>
          <w:tcPr>
            <w:tcW w:w="989" w:type="dxa"/>
            <w:shd w:val="clear" w:color="auto" w:fill="BFBFBF"/>
            <w:vAlign w:val="center"/>
          </w:tcPr>
          <w:p w:rsidR="005A6517" w:rsidRPr="00DE5137" w:rsidRDefault="00727E75" w:rsidP="005A6517">
            <w:pPr>
              <w:jc w:val="center"/>
            </w:pPr>
            <w:r w:rsidRPr="00DE5137">
              <w:t>380</w:t>
            </w:r>
          </w:p>
        </w:tc>
      </w:tr>
      <w:tr w:rsidR="005A6517" w:rsidRPr="00DE5137" w:rsidTr="005A6517">
        <w:trPr>
          <w:trHeight w:val="372"/>
        </w:trPr>
        <w:tc>
          <w:tcPr>
            <w:tcW w:w="993" w:type="dxa"/>
            <w:tcBorders>
              <w:bottom w:val="single" w:sz="4" w:space="0" w:color="000000"/>
            </w:tcBorders>
            <w:vAlign w:val="center"/>
          </w:tcPr>
          <w:p w:rsidR="005A6517" w:rsidRPr="00DE5137" w:rsidRDefault="005A6517" w:rsidP="00362F58">
            <w:r w:rsidRPr="00DE5137">
              <w:t>I (en A)</w:t>
            </w:r>
          </w:p>
        </w:tc>
        <w:tc>
          <w:tcPr>
            <w:tcW w:w="988" w:type="dxa"/>
            <w:tcBorders>
              <w:bottom w:val="single" w:sz="4" w:space="0" w:color="000000"/>
            </w:tcBorders>
            <w:vAlign w:val="center"/>
          </w:tcPr>
          <w:p w:rsidR="005A6517" w:rsidRPr="00DE5137" w:rsidRDefault="005A6517" w:rsidP="005A6517">
            <w:pPr>
              <w:jc w:val="center"/>
            </w:pPr>
          </w:p>
        </w:tc>
        <w:tc>
          <w:tcPr>
            <w:tcW w:w="989" w:type="dxa"/>
            <w:tcBorders>
              <w:bottom w:val="single" w:sz="4" w:space="0" w:color="000000"/>
            </w:tcBorders>
            <w:vAlign w:val="center"/>
          </w:tcPr>
          <w:p w:rsidR="005A6517" w:rsidRPr="00DE5137" w:rsidRDefault="005A6517" w:rsidP="005A6517">
            <w:pPr>
              <w:jc w:val="center"/>
            </w:pPr>
          </w:p>
        </w:tc>
        <w:tc>
          <w:tcPr>
            <w:tcW w:w="989" w:type="dxa"/>
            <w:tcBorders>
              <w:bottom w:val="single" w:sz="4" w:space="0" w:color="000000"/>
            </w:tcBorders>
            <w:vAlign w:val="center"/>
          </w:tcPr>
          <w:p w:rsidR="005A6517" w:rsidRPr="00DE5137" w:rsidRDefault="005A6517" w:rsidP="005A6517">
            <w:pPr>
              <w:jc w:val="center"/>
            </w:pPr>
          </w:p>
        </w:tc>
        <w:tc>
          <w:tcPr>
            <w:tcW w:w="988" w:type="dxa"/>
            <w:tcBorders>
              <w:bottom w:val="single" w:sz="4" w:space="0" w:color="000000"/>
            </w:tcBorders>
            <w:vAlign w:val="center"/>
          </w:tcPr>
          <w:p w:rsidR="005A6517" w:rsidRPr="00DE5137" w:rsidRDefault="005A6517" w:rsidP="005A6517">
            <w:pPr>
              <w:jc w:val="center"/>
            </w:pPr>
          </w:p>
        </w:tc>
        <w:tc>
          <w:tcPr>
            <w:tcW w:w="989" w:type="dxa"/>
            <w:tcBorders>
              <w:bottom w:val="single" w:sz="4" w:space="0" w:color="000000"/>
            </w:tcBorders>
            <w:vAlign w:val="center"/>
          </w:tcPr>
          <w:p w:rsidR="005A6517" w:rsidRPr="00DE5137" w:rsidRDefault="005A6517" w:rsidP="005A6517">
            <w:pPr>
              <w:jc w:val="center"/>
            </w:pPr>
          </w:p>
        </w:tc>
        <w:tc>
          <w:tcPr>
            <w:tcW w:w="989" w:type="dxa"/>
            <w:tcBorders>
              <w:bottom w:val="single" w:sz="4" w:space="0" w:color="000000"/>
            </w:tcBorders>
            <w:vAlign w:val="center"/>
          </w:tcPr>
          <w:p w:rsidR="005A6517" w:rsidRPr="00DE5137" w:rsidRDefault="005A6517" w:rsidP="005A6517">
            <w:pPr>
              <w:jc w:val="center"/>
            </w:pPr>
          </w:p>
        </w:tc>
        <w:tc>
          <w:tcPr>
            <w:tcW w:w="988" w:type="dxa"/>
            <w:tcBorders>
              <w:bottom w:val="single" w:sz="4" w:space="0" w:color="000000"/>
            </w:tcBorders>
            <w:vAlign w:val="center"/>
          </w:tcPr>
          <w:p w:rsidR="005A6517" w:rsidRPr="00DE5137" w:rsidRDefault="005A6517" w:rsidP="005A6517">
            <w:pPr>
              <w:jc w:val="center"/>
            </w:pPr>
          </w:p>
        </w:tc>
        <w:tc>
          <w:tcPr>
            <w:tcW w:w="989" w:type="dxa"/>
            <w:tcBorders>
              <w:bottom w:val="single" w:sz="4" w:space="0" w:color="000000"/>
            </w:tcBorders>
            <w:vAlign w:val="center"/>
          </w:tcPr>
          <w:p w:rsidR="005A6517" w:rsidRPr="00DE5137" w:rsidRDefault="005A6517" w:rsidP="005A6517">
            <w:pPr>
              <w:jc w:val="center"/>
            </w:pPr>
          </w:p>
        </w:tc>
        <w:tc>
          <w:tcPr>
            <w:tcW w:w="989" w:type="dxa"/>
            <w:tcBorders>
              <w:bottom w:val="single" w:sz="4" w:space="0" w:color="000000"/>
            </w:tcBorders>
            <w:vAlign w:val="center"/>
          </w:tcPr>
          <w:p w:rsidR="005A6517" w:rsidRPr="00DE5137" w:rsidRDefault="005A6517" w:rsidP="005A6517">
            <w:pPr>
              <w:jc w:val="center"/>
            </w:pPr>
          </w:p>
        </w:tc>
        <w:tc>
          <w:tcPr>
            <w:tcW w:w="989" w:type="dxa"/>
            <w:tcBorders>
              <w:bottom w:val="single" w:sz="4" w:space="0" w:color="000000"/>
            </w:tcBorders>
            <w:vAlign w:val="center"/>
          </w:tcPr>
          <w:p w:rsidR="005A6517" w:rsidRPr="00DE5137" w:rsidRDefault="005A6517" w:rsidP="005A6517">
            <w:pPr>
              <w:jc w:val="center"/>
            </w:pPr>
          </w:p>
        </w:tc>
      </w:tr>
    </w:tbl>
    <w:p w:rsidR="00E648F4" w:rsidRPr="00DE5137" w:rsidRDefault="00E648F4">
      <w:pPr>
        <w:spacing w:line="240" w:lineRule="auto"/>
        <w:rPr>
          <w:b/>
          <w:bCs/>
          <w:u w:val="single"/>
        </w:rPr>
      </w:pPr>
      <w:r w:rsidRPr="00DE5137">
        <w:br w:type="page"/>
      </w:r>
    </w:p>
    <w:p w:rsidR="00D17FAE" w:rsidRPr="00DE5137" w:rsidRDefault="00D17FAE" w:rsidP="004D32FF">
      <w:pPr>
        <w:pStyle w:val="Titre2"/>
      </w:pPr>
      <w:r w:rsidRPr="00DE5137">
        <w:lastRenderedPageBreak/>
        <w:t>Tests caractéris</w:t>
      </w:r>
      <w:r w:rsidRPr="00DE5137">
        <w:rPr>
          <w:rStyle w:val="Titre2Car"/>
        </w:rPr>
        <w:t>t</w:t>
      </w:r>
      <w:r w:rsidRPr="00DE5137">
        <w:t>iques (Réaliser-Valider)</w:t>
      </w:r>
    </w:p>
    <w:p w:rsidR="00D17FAE" w:rsidRPr="00DE5137" w:rsidRDefault="00D17FAE" w:rsidP="001B337F">
      <w:pPr>
        <w:pStyle w:val="point2"/>
      </w:pPr>
      <w:r w:rsidRPr="00DE5137">
        <w:t xml:space="preserve">Une fois le premier tube rempli, </w:t>
      </w:r>
      <w:r w:rsidR="005726A1" w:rsidRPr="00DE5137">
        <w:t>indiquer</w:t>
      </w:r>
      <w:r w:rsidRPr="00DE5137">
        <w:t xml:space="preserve"> la valeur de la durée Δt </w:t>
      </w:r>
      <w:r w:rsidR="00A37594" w:rsidRPr="00DE5137">
        <w:t>et arrêter le chronomètre.</w:t>
      </w:r>
    </w:p>
    <w:p w:rsidR="00D17FAE" w:rsidRPr="00DE5137" w:rsidRDefault="00D17FAE" w:rsidP="004D32FF">
      <w:pPr>
        <w:pStyle w:val="point2"/>
      </w:pPr>
      <w:r w:rsidRPr="00DE5137">
        <w:t>Sortir le tube, le boucher et laisser l</w:t>
      </w:r>
      <w:r w:rsidR="0042250F" w:rsidRPr="00DE5137">
        <w:t>’</w:t>
      </w:r>
      <w:r w:rsidRPr="00DE5137">
        <w:t>électrolyse se poursuivre (vérifier que le second tube n</w:t>
      </w:r>
      <w:r w:rsidR="0042250F" w:rsidRPr="00DE5137">
        <w:t>’</w:t>
      </w:r>
      <w:r w:rsidRPr="00DE5137">
        <w:t>est rempli qu</w:t>
      </w:r>
      <w:r w:rsidR="0042250F" w:rsidRPr="00DE5137">
        <w:t>’</w:t>
      </w:r>
      <w:r w:rsidRPr="00DE5137">
        <w:t>à moitié).</w:t>
      </w:r>
    </w:p>
    <w:p w:rsidR="00D17FAE" w:rsidRPr="00DE5137" w:rsidRDefault="00D17FAE" w:rsidP="004D32FF">
      <w:pPr>
        <w:pStyle w:val="Titre3"/>
      </w:pPr>
      <w:r w:rsidRPr="00DE5137">
        <w:t>Approcher une allumette enflammée de l</w:t>
      </w:r>
      <w:r w:rsidR="0042250F" w:rsidRPr="00DE5137">
        <w:t>’</w:t>
      </w:r>
      <w:r w:rsidRPr="00DE5137">
        <w:t>ouverture du premier tube. En déduire l</w:t>
      </w:r>
      <w:r w:rsidR="00231D0C" w:rsidRPr="00DE5137">
        <w:t>e</w:t>
      </w:r>
      <w:r w:rsidR="00B26379" w:rsidRPr="00DE5137">
        <w:t xml:space="preserve"> gaz produit.</w:t>
      </w:r>
    </w:p>
    <w:p w:rsidR="00D17FAE" w:rsidRPr="00DE5137" w:rsidRDefault="00D17FAE" w:rsidP="004D32FF">
      <w:pPr>
        <w:pStyle w:val="Titre3"/>
      </w:pPr>
      <w:r w:rsidRPr="00DE5137">
        <w:t>E</w:t>
      </w:r>
      <w:r w:rsidRPr="00DE5137">
        <w:rPr>
          <w:iCs/>
        </w:rPr>
        <w:t>laborer un protocole expérimental afin de</w:t>
      </w:r>
      <w:r w:rsidRPr="00DE5137">
        <w:t xml:space="preserve"> déterminer le volume V du tube à essais avec le plus de précision.</w:t>
      </w:r>
      <w:r w:rsidR="004D32FF" w:rsidRPr="00DE5137">
        <w:br/>
      </w:r>
    </w:p>
    <w:p w:rsidR="00D17FAE" w:rsidRPr="00DE5137" w:rsidRDefault="00D17FAE" w:rsidP="000049BE">
      <w:pPr>
        <w:shd w:val="clear" w:color="auto" w:fill="D9D9D9" w:themeFill="background1" w:themeFillShade="D9"/>
        <w:tabs>
          <w:tab w:val="left" w:pos="142"/>
        </w:tabs>
        <w:jc w:val="center"/>
        <w:rPr>
          <w:rFonts w:ascii="Wingdings 2" w:eastAsia="Wingdings 2" w:hAnsi="Wingdings 2" w:cs="Wingdings 2"/>
          <w:b/>
          <w:sz w:val="32"/>
          <w:szCs w:val="32"/>
        </w:rPr>
      </w:pPr>
      <w:r w:rsidRPr="00DE5137">
        <w:rPr>
          <w:rFonts w:ascii="Wingdings 2" w:eastAsia="Wingdings 2" w:hAnsi="Wingdings 2" w:cs="Wingdings 2"/>
          <w:b/>
          <w:sz w:val="32"/>
          <w:szCs w:val="32"/>
        </w:rPr>
        <w:t></w:t>
      </w:r>
      <w:r w:rsidRPr="00DE5137">
        <w:rPr>
          <w:b/>
        </w:rPr>
        <w:t xml:space="preserve"> Faire vérifier votre protocole par le professeur, puis calculer la valeur de ce volume.</w:t>
      </w:r>
      <w:r w:rsidRPr="00DE5137">
        <w:rPr>
          <w:b/>
          <w:sz w:val="32"/>
          <w:szCs w:val="32"/>
        </w:rPr>
        <w:t xml:space="preserve"> </w:t>
      </w:r>
      <w:r w:rsidRPr="00DE5137">
        <w:rPr>
          <w:rFonts w:ascii="Wingdings 2" w:eastAsia="Wingdings 2" w:hAnsi="Wingdings 2" w:cs="Wingdings 2"/>
          <w:b/>
          <w:sz w:val="32"/>
          <w:szCs w:val="32"/>
        </w:rPr>
        <w:t></w:t>
      </w:r>
    </w:p>
    <w:p w:rsidR="00727E75" w:rsidRPr="00DE5137" w:rsidRDefault="00727E75" w:rsidP="000049BE"/>
    <w:p w:rsidR="00D6517B" w:rsidRPr="00DE5137" w:rsidRDefault="00D17FAE" w:rsidP="00B26379">
      <w:pPr>
        <w:pStyle w:val="point2"/>
      </w:pPr>
      <w:r w:rsidRPr="00DE5137">
        <w:t>Lorsque le second tube est rempli, arrêter l</w:t>
      </w:r>
      <w:r w:rsidR="0042250F" w:rsidRPr="00DE5137">
        <w:t>’</w:t>
      </w:r>
      <w:r w:rsidRPr="00DE5137">
        <w:t>électrolyse.</w:t>
      </w:r>
    </w:p>
    <w:p w:rsidR="00D6517B" w:rsidRPr="00DE5137" w:rsidRDefault="00231D0C" w:rsidP="00B26379">
      <w:pPr>
        <w:pStyle w:val="Titre3"/>
      </w:pPr>
      <w:r w:rsidRPr="00DE5137">
        <w:t>Sortir le tube et y i</w:t>
      </w:r>
      <w:r w:rsidR="00D17FAE" w:rsidRPr="00DE5137">
        <w:t>ntroduire une bûchette incandescente. Nommer le gaz</w:t>
      </w:r>
      <w:r w:rsidR="00D6517B" w:rsidRPr="00DE5137">
        <w:t xml:space="preserve"> produit</w:t>
      </w:r>
      <w:r w:rsidR="00B26379" w:rsidRPr="00DE5137">
        <w:t>.</w:t>
      </w:r>
    </w:p>
    <w:p w:rsidR="00D17FAE" w:rsidRPr="00DE5137" w:rsidRDefault="00D17FAE" w:rsidP="00B26379">
      <w:pPr>
        <w:pStyle w:val="Titre2"/>
      </w:pPr>
      <w:r w:rsidRPr="00DE5137">
        <w:t>Exploitation (Réaliser-Analyser)</w:t>
      </w:r>
    </w:p>
    <w:p w:rsidR="00D17FAE" w:rsidRPr="00DE5137" w:rsidRDefault="00D17FAE" w:rsidP="00B26379">
      <w:pPr>
        <w:pStyle w:val="Titre3"/>
      </w:pPr>
      <w:r w:rsidRPr="00DE5137">
        <w:t>Ecrire la demi-équation d</w:t>
      </w:r>
      <w:r w:rsidR="0042250F" w:rsidRPr="00DE5137">
        <w:t>’</w:t>
      </w:r>
      <w:r w:rsidRPr="00DE5137">
        <w:t>oxydoréduction ayant lieu sur chaque électrode, puis l</w:t>
      </w:r>
      <w:r w:rsidR="0042250F" w:rsidRPr="00DE5137">
        <w:t>’</w:t>
      </w:r>
      <w:r w:rsidRPr="00DE5137">
        <w:t>équation traduisant l</w:t>
      </w:r>
      <w:r w:rsidR="0042250F" w:rsidRPr="00DE5137">
        <w:t>’</w:t>
      </w:r>
      <w:r w:rsidRPr="00DE5137">
        <w:t>électrolyse de l</w:t>
      </w:r>
      <w:r w:rsidR="0042250F" w:rsidRPr="00DE5137">
        <w:t>’</w:t>
      </w:r>
      <w:r w:rsidRPr="00DE5137">
        <w:t>eau.</w:t>
      </w:r>
      <w:r w:rsidR="000D4004" w:rsidRPr="00DE5137">
        <w:t xml:space="preserve"> </w:t>
      </w:r>
    </w:p>
    <w:p w:rsidR="005A6517" w:rsidRPr="00DE5137" w:rsidRDefault="005A6517" w:rsidP="00B26379">
      <w:pPr>
        <w:pStyle w:val="Titre3"/>
      </w:pPr>
      <w:r w:rsidRPr="00DE5137">
        <w:t>Nommer l</w:t>
      </w:r>
      <w:r w:rsidR="0042250F" w:rsidRPr="00DE5137">
        <w:t>’</w:t>
      </w:r>
      <w:r w:rsidRPr="00DE5137">
        <w:t>électrode où s</w:t>
      </w:r>
      <w:r w:rsidR="0042250F" w:rsidRPr="00DE5137">
        <w:t>’</w:t>
      </w:r>
      <w:r w:rsidRPr="00DE5137">
        <w:t>effectue l</w:t>
      </w:r>
      <w:r w:rsidR="0042250F" w:rsidRPr="00DE5137">
        <w:t>’</w:t>
      </w:r>
      <w:r w:rsidRPr="00DE5137">
        <w:t>oxydation de l</w:t>
      </w:r>
      <w:r w:rsidR="0042250F" w:rsidRPr="00DE5137">
        <w:t>’</w:t>
      </w:r>
      <w:r w:rsidRPr="00DE5137">
        <w:t>eau ?</w:t>
      </w:r>
      <w:r w:rsidR="00727E75" w:rsidRPr="00DE5137">
        <w:t xml:space="preserve"> l</w:t>
      </w:r>
      <w:r w:rsidRPr="00DE5137">
        <w:t>a réduction de l</w:t>
      </w:r>
      <w:r w:rsidR="0042250F" w:rsidRPr="00DE5137">
        <w:t>’</w:t>
      </w:r>
      <w:r w:rsidRPr="00DE5137">
        <w:t>eau ?</w:t>
      </w:r>
      <w:r w:rsidR="000D4004" w:rsidRPr="00DE5137">
        <w:t xml:space="preserve"> </w:t>
      </w:r>
    </w:p>
    <w:p w:rsidR="00D17FAE" w:rsidRPr="00DE5137" w:rsidRDefault="00727E75" w:rsidP="00B26379">
      <w:pPr>
        <w:pStyle w:val="Titre3"/>
      </w:pPr>
      <w:r w:rsidRPr="00DE5137">
        <w:t xml:space="preserve">Expliquer </w:t>
      </w:r>
      <w:r w:rsidR="00231D0C" w:rsidRPr="00DE5137">
        <w:t>pourquoi l</w:t>
      </w:r>
      <w:r w:rsidR="0042250F" w:rsidRPr="00DE5137">
        <w:t>’</w:t>
      </w:r>
      <w:r w:rsidRPr="00DE5137">
        <w:t>un</w:t>
      </w:r>
      <w:r w:rsidR="00D17FAE" w:rsidRPr="00DE5137">
        <w:t xml:space="preserve"> des gaz est produit en quantité double.</w:t>
      </w:r>
      <w:r w:rsidR="000D4004" w:rsidRPr="00DE5137">
        <w:t xml:space="preserve"> </w:t>
      </w:r>
    </w:p>
    <w:p w:rsidR="00D17FAE" w:rsidRPr="00DE5137" w:rsidRDefault="00D17FAE">
      <w:pPr>
        <w:jc w:val="both"/>
      </w:pPr>
    </w:p>
    <w:p w:rsidR="00D17FAE" w:rsidRPr="00DE5137" w:rsidRDefault="00B75E33" w:rsidP="000D4004">
      <w:pPr>
        <w:pStyle w:val="Titre1"/>
      </w:pPr>
      <w:r w:rsidRPr="00DE5137">
        <w:t>Et</w:t>
      </w:r>
      <w:r w:rsidR="000D4004" w:rsidRPr="00DE5137">
        <w:t>ude quantitative</w:t>
      </w:r>
    </w:p>
    <w:p w:rsidR="00D17FAE" w:rsidRPr="00DE5137" w:rsidRDefault="00D17FAE" w:rsidP="008B2F85">
      <w:pPr>
        <w:pStyle w:val="point1"/>
        <w:rPr>
          <w:noProof w:val="0"/>
        </w:rPr>
      </w:pPr>
      <w:r w:rsidRPr="00DE5137">
        <w:rPr>
          <w:noProof w:val="0"/>
        </w:rPr>
        <w:t>Afin d</w:t>
      </w:r>
      <w:r w:rsidR="0042250F" w:rsidRPr="00DE5137">
        <w:rPr>
          <w:noProof w:val="0"/>
        </w:rPr>
        <w:t>’</w:t>
      </w:r>
      <w:r w:rsidRPr="00DE5137">
        <w:rPr>
          <w:noProof w:val="0"/>
        </w:rPr>
        <w:t>évaluer le rendement de l</w:t>
      </w:r>
      <w:r w:rsidR="0042250F" w:rsidRPr="00DE5137">
        <w:rPr>
          <w:noProof w:val="0"/>
        </w:rPr>
        <w:t>’</w:t>
      </w:r>
      <w:r w:rsidRPr="00DE5137">
        <w:rPr>
          <w:noProof w:val="0"/>
        </w:rPr>
        <w:t>électrolyseur, nous allons déterminer sa caractéristique U = f(I).</w:t>
      </w:r>
    </w:p>
    <w:p w:rsidR="00D17FAE" w:rsidRPr="00DE5137" w:rsidRDefault="00D17FAE">
      <w:pPr>
        <w:pStyle w:val="Listepuces1"/>
        <w:numPr>
          <w:ilvl w:val="0"/>
          <w:numId w:val="0"/>
        </w:numPr>
      </w:pPr>
    </w:p>
    <w:p w:rsidR="00D17FAE" w:rsidRPr="00DE5137" w:rsidRDefault="00D17FAE" w:rsidP="00C24A9A">
      <w:pPr>
        <w:pStyle w:val="Titre2"/>
      </w:pPr>
      <w:r w:rsidRPr="00DE5137">
        <w:t>Protocole expérimental (Réaliser)</w:t>
      </w:r>
    </w:p>
    <w:p w:rsidR="00D17FAE" w:rsidRPr="00DE5137" w:rsidRDefault="00F8592E" w:rsidP="00C24A9A">
      <w:pPr>
        <w:pStyle w:val="Titre3"/>
      </w:pPr>
      <w:r w:rsidRPr="00DE5137">
        <w:t>A l’aide du montage précédent (sans les tubes à essais), f</w:t>
      </w:r>
      <w:r w:rsidR="00D17FAE" w:rsidRPr="00DE5137">
        <w:t>aire les mesures pour compléter le tableau ci-dessous.</w:t>
      </w:r>
    </w:p>
    <w:p w:rsidR="00D17FAE" w:rsidRPr="00DE5137" w:rsidRDefault="00D17FAE" w:rsidP="008B2F85"/>
    <w:tbl>
      <w:tblPr>
        <w:tblW w:w="10888" w:type="dxa"/>
        <w:jc w:val="center"/>
        <w:tblLayout w:type="fixed"/>
        <w:tblLook w:val="0000" w:firstRow="0" w:lastRow="0" w:firstColumn="0" w:lastColumn="0" w:noHBand="0" w:noVBand="0"/>
      </w:tblPr>
      <w:tblGrid>
        <w:gridCol w:w="1108"/>
        <w:gridCol w:w="752"/>
        <w:gridCol w:w="752"/>
        <w:gridCol w:w="752"/>
        <w:gridCol w:w="753"/>
        <w:gridCol w:w="752"/>
        <w:gridCol w:w="752"/>
        <w:gridCol w:w="753"/>
        <w:gridCol w:w="752"/>
        <w:gridCol w:w="752"/>
        <w:gridCol w:w="753"/>
        <w:gridCol w:w="752"/>
        <w:gridCol w:w="752"/>
        <w:gridCol w:w="753"/>
      </w:tblGrid>
      <w:tr w:rsidR="005726A1" w:rsidRPr="00DE5137" w:rsidTr="008B2F85">
        <w:trPr>
          <w:trHeight w:val="462"/>
          <w:jc w:val="center"/>
        </w:trPr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6A1" w:rsidRPr="00DE5137" w:rsidRDefault="005726A1">
            <w:r w:rsidRPr="00DE5137">
              <w:t>U (en V)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6A1" w:rsidRPr="00DE5137" w:rsidRDefault="005726A1" w:rsidP="005726A1">
            <w:pPr>
              <w:snapToGrid w:val="0"/>
              <w:jc w:val="center"/>
            </w:pPr>
            <w:r w:rsidRPr="00DE5137">
              <w:t>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6A1" w:rsidRPr="00DE5137" w:rsidRDefault="005726A1" w:rsidP="005726A1">
            <w:pPr>
              <w:snapToGrid w:val="0"/>
              <w:jc w:val="center"/>
            </w:pPr>
            <w:r w:rsidRPr="00DE5137">
              <w:t>1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6A1" w:rsidRPr="00DE5137" w:rsidRDefault="005726A1" w:rsidP="005726A1">
            <w:pPr>
              <w:snapToGrid w:val="0"/>
              <w:jc w:val="center"/>
            </w:pPr>
            <w:r w:rsidRPr="00DE5137">
              <w:t>2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6A1" w:rsidRPr="00DE5137" w:rsidRDefault="005726A1" w:rsidP="005726A1">
            <w:pPr>
              <w:snapToGrid w:val="0"/>
              <w:jc w:val="center"/>
            </w:pPr>
            <w:r w:rsidRPr="00DE5137">
              <w:t>3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6A1" w:rsidRPr="00DE5137" w:rsidRDefault="005726A1" w:rsidP="005726A1">
            <w:pPr>
              <w:snapToGrid w:val="0"/>
              <w:jc w:val="center"/>
            </w:pPr>
            <w:r w:rsidRPr="00DE5137">
              <w:t>4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6A1" w:rsidRPr="00DE5137" w:rsidRDefault="005726A1" w:rsidP="005726A1">
            <w:pPr>
              <w:snapToGrid w:val="0"/>
              <w:jc w:val="center"/>
            </w:pPr>
            <w:r w:rsidRPr="00DE5137">
              <w:t>5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6A1" w:rsidRPr="00DE5137" w:rsidRDefault="005726A1" w:rsidP="005726A1">
            <w:pPr>
              <w:snapToGrid w:val="0"/>
              <w:jc w:val="center"/>
            </w:pPr>
            <w:r w:rsidRPr="00DE5137">
              <w:t>6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6A1" w:rsidRPr="00DE5137" w:rsidRDefault="005726A1" w:rsidP="005726A1">
            <w:pPr>
              <w:snapToGrid w:val="0"/>
              <w:jc w:val="center"/>
            </w:pPr>
            <w:r w:rsidRPr="00DE5137">
              <w:t>7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6A1" w:rsidRPr="00DE5137" w:rsidRDefault="005726A1" w:rsidP="005726A1">
            <w:pPr>
              <w:snapToGrid w:val="0"/>
              <w:jc w:val="center"/>
            </w:pPr>
            <w:r w:rsidRPr="00DE5137">
              <w:t>8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6A1" w:rsidRPr="00DE5137" w:rsidRDefault="005726A1" w:rsidP="005726A1">
            <w:pPr>
              <w:snapToGrid w:val="0"/>
              <w:jc w:val="center"/>
            </w:pPr>
            <w:r w:rsidRPr="00DE5137">
              <w:t>9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6A1" w:rsidRPr="00DE5137" w:rsidRDefault="005726A1" w:rsidP="005726A1">
            <w:pPr>
              <w:snapToGrid w:val="0"/>
              <w:jc w:val="center"/>
            </w:pPr>
            <w:r w:rsidRPr="00DE5137"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6A1" w:rsidRPr="00DE5137" w:rsidRDefault="005726A1" w:rsidP="005726A1">
            <w:pPr>
              <w:snapToGrid w:val="0"/>
              <w:jc w:val="center"/>
            </w:pPr>
            <w:r w:rsidRPr="00DE5137">
              <w:t>11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6A1" w:rsidRPr="00DE5137" w:rsidRDefault="005726A1" w:rsidP="005726A1">
            <w:pPr>
              <w:snapToGrid w:val="0"/>
              <w:jc w:val="center"/>
            </w:pPr>
            <w:r w:rsidRPr="00DE5137">
              <w:t>12</w:t>
            </w:r>
          </w:p>
        </w:tc>
      </w:tr>
      <w:tr w:rsidR="005726A1" w:rsidRPr="00DE5137" w:rsidTr="008B2F85">
        <w:trPr>
          <w:trHeight w:val="462"/>
          <w:jc w:val="center"/>
        </w:trPr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6A1" w:rsidRPr="00DE5137" w:rsidRDefault="005726A1">
            <w:r w:rsidRPr="00DE5137">
              <w:t>I (en A)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6A1" w:rsidRPr="00DE5137" w:rsidRDefault="005726A1" w:rsidP="005726A1">
            <w:pPr>
              <w:snapToGrid w:val="0"/>
              <w:jc w:val="center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6A1" w:rsidRPr="00DE5137" w:rsidRDefault="005726A1" w:rsidP="005726A1">
            <w:pPr>
              <w:snapToGrid w:val="0"/>
              <w:jc w:val="center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6A1" w:rsidRPr="00DE5137" w:rsidRDefault="005726A1" w:rsidP="005726A1">
            <w:pPr>
              <w:snapToGrid w:val="0"/>
              <w:jc w:val="center"/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6A1" w:rsidRPr="00DE5137" w:rsidRDefault="005726A1" w:rsidP="005726A1">
            <w:pPr>
              <w:snapToGrid w:val="0"/>
              <w:jc w:val="center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6A1" w:rsidRPr="00DE5137" w:rsidRDefault="005726A1" w:rsidP="005726A1">
            <w:pPr>
              <w:snapToGrid w:val="0"/>
              <w:jc w:val="center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6A1" w:rsidRPr="00DE5137" w:rsidRDefault="005726A1" w:rsidP="005726A1">
            <w:pPr>
              <w:snapToGrid w:val="0"/>
              <w:jc w:val="center"/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6A1" w:rsidRPr="00DE5137" w:rsidRDefault="005726A1" w:rsidP="005726A1">
            <w:pPr>
              <w:snapToGrid w:val="0"/>
              <w:jc w:val="center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6A1" w:rsidRPr="00DE5137" w:rsidRDefault="005726A1" w:rsidP="005726A1">
            <w:pPr>
              <w:snapToGrid w:val="0"/>
              <w:jc w:val="center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6A1" w:rsidRPr="00DE5137" w:rsidRDefault="005726A1" w:rsidP="005726A1">
            <w:pPr>
              <w:snapToGrid w:val="0"/>
              <w:jc w:val="center"/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6A1" w:rsidRPr="00DE5137" w:rsidRDefault="005726A1" w:rsidP="005726A1">
            <w:pPr>
              <w:snapToGrid w:val="0"/>
              <w:jc w:val="center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6A1" w:rsidRPr="00DE5137" w:rsidRDefault="005726A1" w:rsidP="005726A1">
            <w:pPr>
              <w:snapToGrid w:val="0"/>
              <w:jc w:val="center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6A1" w:rsidRPr="00DE5137" w:rsidRDefault="005726A1" w:rsidP="005726A1">
            <w:pPr>
              <w:snapToGrid w:val="0"/>
              <w:jc w:val="center"/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6A1" w:rsidRPr="00DE5137" w:rsidRDefault="005726A1" w:rsidP="005726A1">
            <w:pPr>
              <w:snapToGrid w:val="0"/>
              <w:jc w:val="center"/>
            </w:pPr>
          </w:p>
        </w:tc>
      </w:tr>
    </w:tbl>
    <w:p w:rsidR="00D17FAE" w:rsidRPr="00DE5137" w:rsidRDefault="00D17FAE" w:rsidP="008B2F85"/>
    <w:p w:rsidR="00D17FAE" w:rsidRPr="00DE5137" w:rsidRDefault="00D17FAE" w:rsidP="00C24A9A">
      <w:pPr>
        <w:pStyle w:val="Titre3"/>
      </w:pPr>
      <w:r w:rsidRPr="00DE5137">
        <w:t xml:space="preserve">Sous Regressi, tracer la caractéristique </w:t>
      </w:r>
      <w:r w:rsidR="00D06570" w:rsidRPr="00DE5137">
        <w:t xml:space="preserve">U = f(I) </w:t>
      </w:r>
      <w:r w:rsidRPr="00DE5137">
        <w:t>de l</w:t>
      </w:r>
      <w:r w:rsidR="0042250F" w:rsidRPr="00DE5137">
        <w:t>’</w:t>
      </w:r>
      <w:r w:rsidRPr="00DE5137">
        <w:t>électrolyseur.</w:t>
      </w:r>
    </w:p>
    <w:p w:rsidR="00D17FAE" w:rsidRPr="00DE5137" w:rsidRDefault="00B75E33" w:rsidP="00C24A9A">
      <w:pPr>
        <w:pStyle w:val="Titre3"/>
      </w:pPr>
      <w:r w:rsidRPr="00DE5137">
        <w:t>C</w:t>
      </w:r>
      <w:r w:rsidR="00D17FAE" w:rsidRPr="00DE5137">
        <w:t>hoisir le modèle le plus adapté pour vérifier l</w:t>
      </w:r>
      <w:r w:rsidR="0042250F" w:rsidRPr="00DE5137">
        <w:t>’</w:t>
      </w:r>
      <w:r w:rsidR="00D17FAE" w:rsidRPr="00DE5137">
        <w:t xml:space="preserve">équation </w:t>
      </w:r>
      <w:r w:rsidRPr="00DE5137">
        <w:t>traduisant</w:t>
      </w:r>
      <w:r w:rsidR="00D17FAE" w:rsidRPr="00DE5137">
        <w:t xml:space="preserve"> le comportement électrique de l</w:t>
      </w:r>
      <w:r w:rsidR="0042250F" w:rsidRPr="00DE5137">
        <w:t>’</w:t>
      </w:r>
      <w:r w:rsidR="00D17FAE" w:rsidRPr="00DE5137">
        <w:t>électrolyseur.</w:t>
      </w:r>
    </w:p>
    <w:p w:rsidR="00C24A9A" w:rsidRPr="00DE5137" w:rsidRDefault="00C24A9A" w:rsidP="00C24A9A"/>
    <w:p w:rsidR="00C24A9A" w:rsidRPr="00DE5137" w:rsidRDefault="00C24A9A" w:rsidP="00C24A9A">
      <w:pPr>
        <w:shd w:val="clear" w:color="auto" w:fill="D9D9D9" w:themeFill="background1" w:themeFillShade="D9"/>
        <w:tabs>
          <w:tab w:val="left" w:pos="142"/>
        </w:tabs>
        <w:jc w:val="center"/>
        <w:rPr>
          <w:rFonts w:ascii="Wingdings 2" w:eastAsia="Wingdings 2" w:hAnsi="Wingdings 2" w:cs="Wingdings 2"/>
          <w:b/>
          <w:sz w:val="32"/>
          <w:szCs w:val="32"/>
        </w:rPr>
      </w:pPr>
      <w:r w:rsidRPr="00DE5137">
        <w:rPr>
          <w:rFonts w:ascii="Wingdings 2" w:eastAsia="Wingdings 2" w:hAnsi="Wingdings 2" w:cs="Wingdings 2"/>
          <w:b/>
          <w:sz w:val="32"/>
          <w:szCs w:val="32"/>
        </w:rPr>
        <w:t></w:t>
      </w:r>
      <w:r w:rsidRPr="00DE5137">
        <w:rPr>
          <w:b/>
        </w:rPr>
        <w:t xml:space="preserve"> Après accord du professeur, imprimer le graphique avec son titre.</w:t>
      </w:r>
      <w:r w:rsidRPr="00DE5137">
        <w:rPr>
          <w:b/>
          <w:sz w:val="32"/>
          <w:szCs w:val="32"/>
        </w:rPr>
        <w:t xml:space="preserve"> </w:t>
      </w:r>
      <w:r w:rsidRPr="00DE5137">
        <w:rPr>
          <w:rFonts w:ascii="Wingdings 2" w:eastAsia="Wingdings 2" w:hAnsi="Wingdings 2" w:cs="Wingdings 2"/>
          <w:b/>
          <w:sz w:val="32"/>
          <w:szCs w:val="32"/>
        </w:rPr>
        <w:t></w:t>
      </w:r>
    </w:p>
    <w:p w:rsidR="00C24A9A" w:rsidRPr="00DE5137" w:rsidRDefault="00C24A9A" w:rsidP="00C24A9A"/>
    <w:p w:rsidR="00D17FAE" w:rsidRPr="00DE5137" w:rsidRDefault="00D17FAE" w:rsidP="00C24A9A">
      <w:pPr>
        <w:pStyle w:val="Titre2"/>
      </w:pPr>
      <w:r w:rsidRPr="00DE5137">
        <w:t>Exploitation (Analyser)</w:t>
      </w:r>
    </w:p>
    <w:p w:rsidR="00D17FAE" w:rsidRPr="00DE5137" w:rsidRDefault="00D17FAE" w:rsidP="00C24A9A">
      <w:pPr>
        <w:pStyle w:val="Titre3"/>
      </w:pPr>
      <w:r w:rsidRPr="00DE5137">
        <w:t xml:space="preserve">Indiquer la valeur de la force contre-électromotrice </w:t>
      </w:r>
      <w:r w:rsidRPr="00DE5137">
        <w:rPr>
          <w:iCs/>
        </w:rPr>
        <w:t>E</w:t>
      </w:r>
      <w:r w:rsidR="0042250F" w:rsidRPr="00DE5137">
        <w:t>’</w:t>
      </w:r>
      <w:r w:rsidRPr="00DE5137">
        <w:t xml:space="preserve"> de l</w:t>
      </w:r>
      <w:r w:rsidR="0042250F" w:rsidRPr="00DE5137">
        <w:t>’</w:t>
      </w:r>
      <w:r w:rsidRPr="00DE5137">
        <w:t>électrolyseur et de sa résistance interne r</w:t>
      </w:r>
      <w:r w:rsidR="00D06570" w:rsidRPr="00DE5137">
        <w:t>’</w:t>
      </w:r>
      <w:r w:rsidRPr="00DE5137">
        <w:t>.</w:t>
      </w:r>
    </w:p>
    <w:p w:rsidR="00D17FAE" w:rsidRPr="00DE5137" w:rsidRDefault="00CF6721" w:rsidP="00C24A9A">
      <w:pPr>
        <w:pStyle w:val="Titre3"/>
      </w:pPr>
      <w:r w:rsidRPr="00DE5137">
        <w:t>À partir de la valeur moyenne de I, c</w:t>
      </w:r>
      <w:r w:rsidR="00D17FAE" w:rsidRPr="00DE5137">
        <w:t>alculer l</w:t>
      </w:r>
      <w:r w:rsidR="0042250F" w:rsidRPr="00DE5137">
        <w:t>’</w:t>
      </w:r>
      <w:r w:rsidR="00D17FAE" w:rsidRPr="00DE5137">
        <w:t xml:space="preserve">énergie chimique </w:t>
      </w:r>
      <w:r w:rsidR="00314F8D" w:rsidRPr="00DE5137">
        <w:rPr>
          <w:rFonts w:ascii="Cursive standard" w:hAnsi="Cursive standard"/>
        </w:rPr>
        <w:t>E</w:t>
      </w:r>
      <w:r w:rsidR="00314F8D" w:rsidRPr="00DE5137">
        <w:rPr>
          <w:rFonts w:ascii="Cursive standard" w:hAnsi="Cursive standard"/>
          <w:vertAlign w:val="subscript"/>
        </w:rPr>
        <w:t>chim</w:t>
      </w:r>
      <w:r w:rsidR="00D17FAE" w:rsidRPr="00DE5137">
        <w:t xml:space="preserve"> </w:t>
      </w:r>
      <w:r w:rsidR="00D17FAE" w:rsidRPr="00DE5137">
        <w:t>produite pendant la durée Δ</w:t>
      </w:r>
      <w:r w:rsidR="00D17FAE" w:rsidRPr="00DE5137">
        <w:rPr>
          <w:i/>
          <w:iCs/>
        </w:rPr>
        <w:t>t</w:t>
      </w:r>
      <w:r w:rsidR="00D17FAE" w:rsidRPr="00DE5137">
        <w:t xml:space="preserve"> né</w:t>
      </w:r>
      <w:r w:rsidRPr="00DE5137">
        <w:t>cessaire pour remplir le</w:t>
      </w:r>
      <w:r w:rsidR="00D17FAE" w:rsidRPr="00DE5137">
        <w:t xml:space="preserve"> tube.</w:t>
      </w:r>
    </w:p>
    <w:p w:rsidR="00D17FAE" w:rsidRPr="00DE5137" w:rsidRDefault="00A37594" w:rsidP="00C24A9A">
      <w:pPr>
        <w:pStyle w:val="Titre3"/>
      </w:pPr>
      <w:r w:rsidRPr="00DE5137">
        <w:t>C</w:t>
      </w:r>
      <w:r w:rsidR="00D17FAE" w:rsidRPr="00DE5137">
        <w:t>alculer l</w:t>
      </w:r>
      <w:r w:rsidR="0042250F" w:rsidRPr="00DE5137">
        <w:t>’</w:t>
      </w:r>
      <w:r w:rsidR="00D17FAE" w:rsidRPr="00DE5137">
        <w:t xml:space="preserve">énergie électrique </w:t>
      </w:r>
      <w:r w:rsidR="00D06570" w:rsidRPr="00DE5137">
        <w:rPr>
          <w:rFonts w:ascii="Cursive standard" w:hAnsi="Cursive standard"/>
        </w:rPr>
        <w:t>E</w:t>
      </w:r>
      <w:r w:rsidR="00314F8D" w:rsidRPr="00DE5137">
        <w:rPr>
          <w:rFonts w:ascii="Cursive standard" w:hAnsi="Cursive standard"/>
          <w:vertAlign w:val="subscript"/>
        </w:rPr>
        <w:t>élec</w:t>
      </w:r>
      <w:r w:rsidR="00D17FAE" w:rsidRPr="00DE5137">
        <w:t xml:space="preserve"> fournit au circuit pendant cette même durée.</w:t>
      </w:r>
    </w:p>
    <w:p w:rsidR="00D17FAE" w:rsidRPr="00DE5137" w:rsidRDefault="00D17FAE" w:rsidP="00C24A9A">
      <w:pPr>
        <w:pStyle w:val="Titre3"/>
      </w:pPr>
      <w:r w:rsidRPr="00DE5137">
        <w:t xml:space="preserve">Après avoir défini le rendement énergétique </w:t>
      </w:r>
      <w:r w:rsidR="00B75E33" w:rsidRPr="00DE5137">
        <w:t xml:space="preserve">η </w:t>
      </w:r>
      <w:r w:rsidRPr="00DE5137">
        <w:t>de l</w:t>
      </w:r>
      <w:r w:rsidR="0042250F" w:rsidRPr="00DE5137">
        <w:t>’</w:t>
      </w:r>
      <w:r w:rsidRPr="00DE5137">
        <w:t>électrolyseur, calculer sa valeur</w:t>
      </w:r>
      <w:r w:rsidR="00B75E33" w:rsidRPr="00DE5137">
        <w:t xml:space="preserve"> (en %)</w:t>
      </w:r>
      <w:r w:rsidRPr="00DE5137">
        <w:t>. Conclure.</w:t>
      </w:r>
    </w:p>
    <w:p w:rsidR="00D17FAE" w:rsidRPr="00DE5137" w:rsidRDefault="00D17FAE" w:rsidP="00C24A9A">
      <w:pPr>
        <w:pStyle w:val="Titre2"/>
      </w:pPr>
      <w:r w:rsidRPr="00DE5137">
        <w:t>Problème (Raisonner)</w:t>
      </w:r>
    </w:p>
    <w:p w:rsidR="00D17FAE" w:rsidRPr="00DE5137" w:rsidRDefault="00F8592E" w:rsidP="001B337F">
      <w:pPr>
        <w:pStyle w:val="fl2"/>
      </w:pPr>
      <w:r w:rsidRPr="00DE5137">
        <w:t>A</w:t>
      </w:r>
      <w:r w:rsidR="00D17FAE" w:rsidRPr="00DE5137">
        <w:t xml:space="preserve"> partir de vos résultats expérimentaux, vérifier la valeur </w:t>
      </w:r>
      <w:r w:rsidR="00314F8D" w:rsidRPr="00DE5137">
        <w:rPr>
          <w:rFonts w:ascii="Cursive standard" w:hAnsi="Cursive standard"/>
        </w:rPr>
        <w:t>E</w:t>
      </w:r>
      <w:r w:rsidR="00314F8D" w:rsidRPr="00DE5137">
        <w:rPr>
          <w:rFonts w:ascii="Cursive standard" w:hAnsi="Cursive standard"/>
          <w:vertAlign w:val="subscript"/>
        </w:rPr>
        <w:t>diss</w:t>
      </w:r>
      <w:r w:rsidR="00314F8D" w:rsidRPr="00DE5137">
        <w:t xml:space="preserve"> </w:t>
      </w:r>
      <w:r w:rsidR="00D17FAE" w:rsidRPr="00DE5137">
        <w:t>de l</w:t>
      </w:r>
      <w:r w:rsidR="0042250F" w:rsidRPr="00DE5137">
        <w:t>’</w:t>
      </w:r>
      <w:r w:rsidR="00D17FAE" w:rsidRPr="00DE5137">
        <w:t>énergie de dissociation d</w:t>
      </w:r>
      <w:r w:rsidR="0042250F" w:rsidRPr="00DE5137">
        <w:t>’</w:t>
      </w:r>
      <w:r w:rsidR="00D17FAE" w:rsidRPr="00DE5137">
        <w:t>une mole d</w:t>
      </w:r>
      <w:r w:rsidR="0042250F" w:rsidRPr="00DE5137">
        <w:t>’</w:t>
      </w:r>
      <w:r w:rsidR="00D17FAE" w:rsidRPr="00DE5137">
        <w:t>eau</w:t>
      </w:r>
      <w:r w:rsidR="00FE6CF6" w:rsidRPr="00DE5137">
        <w:t xml:space="preserve"> donnée dans l</w:t>
      </w:r>
      <w:r w:rsidR="0042250F" w:rsidRPr="00DE5137">
        <w:t>’</w:t>
      </w:r>
      <w:r w:rsidR="00FE6CF6" w:rsidRPr="00DE5137">
        <w:t>énoncé</w:t>
      </w:r>
      <w:r w:rsidR="00D17FAE" w:rsidRPr="00DE5137">
        <w:t>.</w:t>
      </w:r>
    </w:p>
    <w:p w:rsidR="0047029E" w:rsidRPr="00DE5137" w:rsidRDefault="0047029E" w:rsidP="0047029E"/>
    <w:sectPr w:rsidR="0047029E" w:rsidRPr="00DE5137" w:rsidSect="00E648F4">
      <w:footerReference w:type="default" r:id="rId11"/>
      <w:pgSz w:w="11906" w:h="16838"/>
      <w:pgMar w:top="567" w:right="567" w:bottom="567" w:left="567" w:header="720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892" w:rsidRDefault="00913892" w:rsidP="00E648F4">
      <w:pPr>
        <w:spacing w:line="240" w:lineRule="auto"/>
      </w:pPr>
      <w:r>
        <w:separator/>
      </w:r>
    </w:p>
  </w:endnote>
  <w:endnote w:type="continuationSeparator" w:id="0">
    <w:p w:rsidR="00913892" w:rsidRDefault="00913892" w:rsidP="00E648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8F4" w:rsidRPr="00E648F4" w:rsidRDefault="00E648F4" w:rsidP="00E648F4">
    <w:pPr>
      <w:pStyle w:val="Pieddepage"/>
      <w:tabs>
        <w:tab w:val="center" w:pos="5103"/>
      </w:tabs>
    </w:pPr>
    <w:r w:rsidRPr="00E648F4">
      <w:fldChar w:fldCharType="begin"/>
    </w:r>
    <w:r w:rsidRPr="00E648F4">
      <w:instrText xml:space="preserve"> DATE  \@ "dd/MM/yy"  \* MERGEFORMAT </w:instrText>
    </w:r>
    <w:r w:rsidRPr="00E648F4">
      <w:fldChar w:fldCharType="separate"/>
    </w:r>
    <w:r w:rsidR="00DE5137">
      <w:rPr>
        <w:noProof/>
      </w:rPr>
      <w:t>07/01/22</w:t>
    </w:r>
    <w:r w:rsidRPr="00E648F4">
      <w:fldChar w:fldCharType="end"/>
    </w:r>
    <w:r w:rsidRPr="00E648F4">
      <w:tab/>
    </w:r>
    <w:r w:rsidR="00913892">
      <w:fldChar w:fldCharType="begin"/>
    </w:r>
    <w:r w:rsidR="00913892">
      <w:instrText xml:space="preserve"> FILENAME   \* MERGEFORMAT </w:instrText>
    </w:r>
    <w:r w:rsidR="00913892">
      <w:fldChar w:fldCharType="separate"/>
    </w:r>
    <w:r w:rsidR="00DE5137">
      <w:rPr>
        <w:noProof/>
      </w:rPr>
      <w:t>TP14_Bilan_energetique_electrolyseur.docx</w:t>
    </w:r>
    <w:r w:rsidR="00913892">
      <w:rPr>
        <w:noProof/>
      </w:rPr>
      <w:fldChar w:fldCharType="end"/>
    </w:r>
    <w:r w:rsidRPr="00E648F4">
      <w:tab/>
    </w:r>
    <w:r w:rsidRPr="00E648F4">
      <w:fldChar w:fldCharType="begin"/>
    </w:r>
    <w:r w:rsidRPr="00E648F4">
      <w:instrText xml:space="preserve"> PAGE   \* MERGEFORMAT </w:instrText>
    </w:r>
    <w:r w:rsidRPr="00E648F4">
      <w:fldChar w:fldCharType="separate"/>
    </w:r>
    <w:r w:rsidR="00DE5137">
      <w:rPr>
        <w:noProof/>
      </w:rPr>
      <w:t>2</w:t>
    </w:r>
    <w:r w:rsidRPr="00E648F4">
      <w:fldChar w:fldCharType="end"/>
    </w:r>
    <w:r w:rsidRPr="00E648F4">
      <w:t>/</w:t>
    </w:r>
    <w:r w:rsidR="00913892">
      <w:fldChar w:fldCharType="begin"/>
    </w:r>
    <w:r w:rsidR="00913892">
      <w:instrText xml:space="preserve"> NUMPAGES   \* MERGEFORMAT </w:instrText>
    </w:r>
    <w:r w:rsidR="00913892">
      <w:fldChar w:fldCharType="separate"/>
    </w:r>
    <w:r w:rsidR="00DE5137">
      <w:rPr>
        <w:noProof/>
      </w:rPr>
      <w:t>2</w:t>
    </w:r>
    <w:r w:rsidR="0091389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892" w:rsidRDefault="00913892" w:rsidP="00E648F4">
      <w:pPr>
        <w:spacing w:line="240" w:lineRule="auto"/>
      </w:pPr>
      <w:r>
        <w:separator/>
      </w:r>
    </w:p>
  </w:footnote>
  <w:footnote w:type="continuationSeparator" w:id="0">
    <w:p w:rsidR="00913892" w:rsidRDefault="00913892" w:rsidP="00E648F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decimal"/>
      <w:pStyle w:val="titre1bruno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i w:val="0"/>
        <w:sz w:val="26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0"/>
      </w:pPr>
      <w:rPr>
        <w:rFonts w:ascii="Arial" w:hAnsi="Arial" w:cs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567" w:firstLine="0"/>
      </w:pPr>
      <w:rPr>
        <w:rFonts w:ascii="Arial" w:hAnsi="Arial" w:cs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76"/>
        </w:tabs>
        <w:ind w:left="1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decimal"/>
      <w:pStyle w:val="Listepuces1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 w15:restartNumberingAfterBreak="0">
    <w:nsid w:val="00000007"/>
    <w:multiLevelType w:val="singleLevel"/>
    <w:tmpl w:val="00000007"/>
    <w:name w:val="WW8Num11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678520E"/>
    <w:multiLevelType w:val="hybridMultilevel"/>
    <w:tmpl w:val="BA9C935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0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2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13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14" w15:restartNumberingAfterBreak="0">
    <w:nsid w:val="20AB6EBB"/>
    <w:multiLevelType w:val="hybridMultilevel"/>
    <w:tmpl w:val="B450198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17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9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20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1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3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4"/>
  </w:num>
  <w:num w:numId="11">
    <w:abstractNumId w:val="17"/>
  </w:num>
  <w:num w:numId="12">
    <w:abstractNumId w:val="21"/>
  </w:num>
  <w:num w:numId="13">
    <w:abstractNumId w:val="22"/>
  </w:num>
  <w:num w:numId="14">
    <w:abstractNumId w:val="19"/>
  </w:num>
  <w:num w:numId="15">
    <w:abstractNumId w:val="20"/>
  </w:num>
  <w:num w:numId="16">
    <w:abstractNumId w:val="23"/>
  </w:num>
  <w:num w:numId="17">
    <w:abstractNumId w:val="11"/>
  </w:num>
  <w:num w:numId="18">
    <w:abstractNumId w:val="10"/>
  </w:num>
  <w:num w:numId="19">
    <w:abstractNumId w:val="9"/>
  </w:num>
  <w:num w:numId="20">
    <w:abstractNumId w:val="13"/>
  </w:num>
  <w:num w:numId="21">
    <w:abstractNumId w:val="12"/>
  </w:num>
  <w:num w:numId="22">
    <w:abstractNumId w:val="18"/>
  </w:num>
  <w:num w:numId="23">
    <w:abstractNumId w:val="15"/>
  </w:num>
  <w:num w:numId="24">
    <w:abstractNumId w:val="16"/>
  </w:num>
  <w:num w:numId="25">
    <w:abstractNumId w:val="1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proofState w:spelling="clean" w:grammar="clean"/>
  <w:linkStyle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E33"/>
    <w:rsid w:val="000049BE"/>
    <w:rsid w:val="00027C58"/>
    <w:rsid w:val="0004262B"/>
    <w:rsid w:val="0007253A"/>
    <w:rsid w:val="000D4004"/>
    <w:rsid w:val="00183C42"/>
    <w:rsid w:val="001A33E2"/>
    <w:rsid w:val="001B337F"/>
    <w:rsid w:val="001E16C9"/>
    <w:rsid w:val="00231D0C"/>
    <w:rsid w:val="0025039C"/>
    <w:rsid w:val="002C72AF"/>
    <w:rsid w:val="00314F8D"/>
    <w:rsid w:val="00362F58"/>
    <w:rsid w:val="003B2659"/>
    <w:rsid w:val="0042250F"/>
    <w:rsid w:val="00467D85"/>
    <w:rsid w:val="0047029E"/>
    <w:rsid w:val="004D32FF"/>
    <w:rsid w:val="00552955"/>
    <w:rsid w:val="005721C5"/>
    <w:rsid w:val="005726A1"/>
    <w:rsid w:val="005A6517"/>
    <w:rsid w:val="00621E25"/>
    <w:rsid w:val="00727E75"/>
    <w:rsid w:val="008973AF"/>
    <w:rsid w:val="008A3879"/>
    <w:rsid w:val="008B2F85"/>
    <w:rsid w:val="008B32BE"/>
    <w:rsid w:val="008C1818"/>
    <w:rsid w:val="00913892"/>
    <w:rsid w:val="009B4F38"/>
    <w:rsid w:val="00A26DF4"/>
    <w:rsid w:val="00A37594"/>
    <w:rsid w:val="00AF3CBC"/>
    <w:rsid w:val="00B24140"/>
    <w:rsid w:val="00B26379"/>
    <w:rsid w:val="00B450FF"/>
    <w:rsid w:val="00B75E33"/>
    <w:rsid w:val="00C11799"/>
    <w:rsid w:val="00C24A9A"/>
    <w:rsid w:val="00CF6721"/>
    <w:rsid w:val="00D06570"/>
    <w:rsid w:val="00D17FAE"/>
    <w:rsid w:val="00D351CD"/>
    <w:rsid w:val="00D6517B"/>
    <w:rsid w:val="00DE5137"/>
    <w:rsid w:val="00E1014F"/>
    <w:rsid w:val="00E21E20"/>
    <w:rsid w:val="00E377A6"/>
    <w:rsid w:val="00E648F4"/>
    <w:rsid w:val="00EA7851"/>
    <w:rsid w:val="00EC2658"/>
    <w:rsid w:val="00F82108"/>
    <w:rsid w:val="00F8592E"/>
    <w:rsid w:val="00FE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81B150"/>
  <w15:chartTrackingRefBased/>
  <w15:docId w15:val="{C6C89A19-32DF-4B5C-B910-E576CDA05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570"/>
    <w:pPr>
      <w:spacing w:line="276" w:lineRule="auto"/>
    </w:pPr>
    <w:rPr>
      <w:sz w:val="22"/>
      <w:szCs w:val="22"/>
      <w:lang w:eastAsia="zh-CN"/>
    </w:rPr>
  </w:style>
  <w:style w:type="paragraph" w:styleId="Titre1">
    <w:name w:val="heading 1"/>
    <w:basedOn w:val="Normal"/>
    <w:next w:val="point1"/>
    <w:link w:val="Titre1Car"/>
    <w:qFormat/>
    <w:rsid w:val="00D06570"/>
    <w:pPr>
      <w:keepNext/>
      <w:numPr>
        <w:numId w:val="24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D06570"/>
    <w:pPr>
      <w:numPr>
        <w:ilvl w:val="1"/>
        <w:numId w:val="24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D06570"/>
    <w:pPr>
      <w:numPr>
        <w:ilvl w:val="2"/>
        <w:numId w:val="24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D06570"/>
    <w:pPr>
      <w:numPr>
        <w:ilvl w:val="3"/>
        <w:numId w:val="24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D06570"/>
    <w:pPr>
      <w:numPr>
        <w:ilvl w:val="4"/>
        <w:numId w:val="24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D06570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D06570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D06570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D06570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unhideWhenUsed/>
    <w:rsid w:val="00D06570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D06570"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0"/>
    </w:rPr>
  </w:style>
  <w:style w:type="character" w:customStyle="1" w:styleId="WW8Num3z1">
    <w:name w:val="WW8Num3z1"/>
    <w:rPr>
      <w:rFonts w:ascii="Courier New" w:hAnsi="Courier New" w:cs="Courier New" w:hint="default"/>
      <w:sz w:val="20"/>
    </w:rPr>
  </w:style>
  <w:style w:type="character" w:customStyle="1" w:styleId="WW8Num3z2">
    <w:name w:val="WW8Num3z2"/>
    <w:rPr>
      <w:rFonts w:ascii="Wingdings" w:hAnsi="Wingdings" w:cs="Wingdings" w:hint="default"/>
      <w:sz w:val="20"/>
    </w:rPr>
  </w:style>
  <w:style w:type="character" w:customStyle="1" w:styleId="WW8Num4z0">
    <w:name w:val="WW8Num4z0"/>
    <w:rPr>
      <w:rFonts w:ascii="Arial" w:hAnsi="Arial" w:cs="Arial" w:hint="default"/>
      <w:b/>
      <w:i w:val="0"/>
      <w:sz w:val="26"/>
    </w:rPr>
  </w:style>
  <w:style w:type="character" w:customStyle="1" w:styleId="WW8Num4z1">
    <w:name w:val="WW8Num4z1"/>
    <w:rPr>
      <w:rFonts w:ascii="Arial" w:hAnsi="Arial" w:cs="Arial" w:hint="default"/>
      <w:b/>
      <w:i w:val="0"/>
      <w:sz w:val="24"/>
    </w:rPr>
  </w:style>
  <w:style w:type="character" w:customStyle="1" w:styleId="WW8Num4z2">
    <w:name w:val="WW8Num4z2"/>
    <w:rPr>
      <w:rFonts w:ascii="Arial" w:hAnsi="Arial" w:cs="Arial" w:hint="default"/>
      <w:b/>
      <w:i/>
      <w:sz w:val="24"/>
    </w:rPr>
  </w:style>
  <w:style w:type="character" w:customStyle="1" w:styleId="WW8Num4z3">
    <w:name w:val="WW8Num4z3"/>
    <w:rPr>
      <w:rFonts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7z0">
    <w:name w:val="WW8Num7z0"/>
    <w:rPr>
      <w:rFonts w:hint="default"/>
      <w:sz w:val="20"/>
      <w:szCs w:val="2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Wingdings" w:hAnsi="Wingdings" w:cs="Wingdings" w:hint="default"/>
    </w:rPr>
  </w:style>
  <w:style w:type="character" w:customStyle="1" w:styleId="Policepardfaut1">
    <w:name w:val="Police par défaut1"/>
  </w:style>
  <w:style w:type="character" w:customStyle="1" w:styleId="FontStyle12">
    <w:name w:val="Font Style12"/>
    <w:basedOn w:val="Policepardfaut1"/>
    <w:rPr>
      <w:rFonts w:ascii="Times New Roman" w:hAnsi="Times New Roman" w:cs="Times New Roman"/>
      <w:sz w:val="20"/>
      <w:szCs w:val="20"/>
    </w:rPr>
  </w:style>
  <w:style w:type="character" w:styleId="Lienhypertexte">
    <w:name w:val="Hyperlink"/>
    <w:basedOn w:val="Policepardfaut"/>
    <w:rsid w:val="00D06570"/>
    <w:rPr>
      <w:color w:val="0000FF"/>
      <w:u w:val="single"/>
    </w:rPr>
  </w:style>
  <w:style w:type="character" w:customStyle="1" w:styleId="Normal12CarCarCar">
    <w:name w:val="Normal12 Car Car Car"/>
    <w:basedOn w:val="Policepardfaut1"/>
    <w:rPr>
      <w:rFonts w:eastAsia="MS Mincho"/>
      <w:sz w:val="24"/>
      <w:lang w:val="fr-FR" w:bidi="ar-SA"/>
    </w:rPr>
  </w:style>
  <w:style w:type="character" w:customStyle="1" w:styleId="citation">
    <w:name w:val="citation"/>
    <w:basedOn w:val="Policepardfaut1"/>
  </w:style>
  <w:style w:type="character" w:customStyle="1" w:styleId="Caractresdenumrotation">
    <w:name w:val="Caractères de numérotatio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link w:val="CorpsdetexteCar"/>
    <w:uiPriority w:val="99"/>
    <w:unhideWhenUsed/>
    <w:rsid w:val="00D06570"/>
    <w:pPr>
      <w:spacing w:after="120"/>
    </w:pPr>
  </w:style>
  <w:style w:type="paragraph" w:styleId="Liste">
    <w:name w:val="List"/>
    <w:basedOn w:val="Normal"/>
    <w:pPr>
      <w:ind w:left="283" w:hanging="283"/>
    </w:pPr>
  </w:style>
  <w:style w:type="paragraph" w:styleId="Lgende">
    <w:name w:val="caption"/>
    <w:basedOn w:val="Normal"/>
    <w:next w:val="point1"/>
    <w:qFormat/>
    <w:rsid w:val="00D06570"/>
    <w:pPr>
      <w:spacing w:before="60" w:after="60"/>
    </w:pPr>
    <w:rPr>
      <w:b/>
      <w:bCs/>
      <w:u w:val="single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0gauche">
    <w:name w:val="titre 0 gauche"/>
    <w:basedOn w:val="Normal"/>
    <w:pPr>
      <w:spacing w:after="60"/>
    </w:pPr>
    <w:rPr>
      <w:rFonts w:ascii="Arial" w:hAnsi="Arial" w:cs="Arial"/>
      <w:b/>
      <w:sz w:val="26"/>
    </w:rPr>
  </w:style>
  <w:style w:type="paragraph" w:customStyle="1" w:styleId="Titre0">
    <w:name w:val="Titre 0"/>
    <w:basedOn w:val="Normal"/>
    <w:pPr>
      <w:spacing w:after="60"/>
      <w:jc w:val="center"/>
    </w:pPr>
    <w:rPr>
      <w:rFonts w:ascii="Arial" w:hAnsi="Arial" w:cs="Arial"/>
      <w:b/>
      <w:caps/>
      <w:sz w:val="28"/>
      <w:szCs w:val="28"/>
    </w:rPr>
  </w:style>
  <w:style w:type="paragraph" w:customStyle="1" w:styleId="titre0droite">
    <w:name w:val="titre 0 droite"/>
    <w:basedOn w:val="Normal"/>
    <w:pPr>
      <w:spacing w:after="60"/>
      <w:jc w:val="right"/>
    </w:pPr>
    <w:rPr>
      <w:rFonts w:ascii="Arial" w:hAnsi="Arial" w:cs="Arial"/>
      <w:b/>
      <w:sz w:val="26"/>
    </w:rPr>
  </w:style>
  <w:style w:type="paragraph" w:customStyle="1" w:styleId="Normal12">
    <w:name w:val="Normal12"/>
    <w:basedOn w:val="Normal"/>
    <w:rPr>
      <w:sz w:val="24"/>
    </w:rPr>
  </w:style>
  <w:style w:type="paragraph" w:customStyle="1" w:styleId="Normal12CarCar">
    <w:name w:val="Normal12 Car Car"/>
    <w:basedOn w:val="Normal"/>
    <w:rPr>
      <w:sz w:val="24"/>
    </w:rPr>
  </w:style>
  <w:style w:type="paragraph" w:customStyle="1" w:styleId="titre1bruno">
    <w:name w:val="titre 1 bruno"/>
    <w:basedOn w:val="Normal"/>
    <w:next w:val="Normal"/>
    <w:pPr>
      <w:numPr>
        <w:numId w:val="2"/>
      </w:numPr>
      <w:spacing w:before="120"/>
    </w:pPr>
    <w:rPr>
      <w:rFonts w:ascii="Arial" w:hAnsi="Arial" w:cs="Arial"/>
      <w:b/>
      <w:sz w:val="26"/>
    </w:rPr>
  </w:style>
  <w:style w:type="paragraph" w:customStyle="1" w:styleId="titre2bruno">
    <w:name w:val="titre 2 bruno"/>
    <w:basedOn w:val="Normal"/>
    <w:next w:val="Normal"/>
    <w:pPr>
      <w:tabs>
        <w:tab w:val="num" w:pos="0"/>
      </w:tabs>
      <w:spacing w:before="60"/>
    </w:pPr>
    <w:rPr>
      <w:rFonts w:ascii="Arial" w:hAnsi="Arial" w:cs="Arial"/>
      <w:b/>
      <w:sz w:val="24"/>
    </w:rPr>
  </w:style>
  <w:style w:type="paragraph" w:customStyle="1" w:styleId="titre3bruno">
    <w:name w:val="titre 3 bruno"/>
    <w:basedOn w:val="Normal"/>
    <w:pPr>
      <w:tabs>
        <w:tab w:val="num" w:pos="0"/>
      </w:tabs>
    </w:pPr>
    <w:rPr>
      <w:rFonts w:ascii="Arial" w:hAnsi="Arial" w:cs="Arial"/>
      <w:b/>
      <w:i/>
      <w:sz w:val="24"/>
    </w:rPr>
  </w:style>
  <w:style w:type="paragraph" w:customStyle="1" w:styleId="Titre30">
    <w:name w:val="Titre3"/>
    <w:basedOn w:val="Normal12"/>
    <w:next w:val="Normal12"/>
    <w:pPr>
      <w:ind w:left="284"/>
    </w:pPr>
    <w:rPr>
      <w:b/>
    </w:rPr>
  </w:style>
  <w:style w:type="paragraph" w:styleId="NormalWeb">
    <w:name w:val="Normal (Web)"/>
    <w:basedOn w:val="Normal"/>
    <w:pPr>
      <w:spacing w:before="280" w:after="280"/>
    </w:pPr>
    <w:rPr>
      <w:sz w:val="24"/>
      <w:szCs w:val="24"/>
    </w:rPr>
  </w:style>
  <w:style w:type="paragraph" w:customStyle="1" w:styleId="Titre2pourTP">
    <w:name w:val="Titre 2 pour TP"/>
    <w:basedOn w:val="Normal"/>
    <w:next w:val="Normal12"/>
    <w:pPr>
      <w:spacing w:before="60" w:after="60"/>
    </w:pPr>
    <w:rPr>
      <w:rFonts w:ascii="Arial" w:hAnsi="Arial" w:cs="Arial"/>
      <w:b/>
      <w:sz w:val="24"/>
      <w:szCs w:val="24"/>
    </w:rPr>
  </w:style>
  <w:style w:type="paragraph" w:styleId="En-tte">
    <w:name w:val="header"/>
    <w:basedOn w:val="Normal"/>
    <w:link w:val="En-tteCar"/>
    <w:rsid w:val="00D06570"/>
    <w:pPr>
      <w:tabs>
        <w:tab w:val="center" w:pos="4536"/>
        <w:tab w:val="right" w:pos="9072"/>
      </w:tabs>
    </w:pPr>
  </w:style>
  <w:style w:type="paragraph" w:customStyle="1" w:styleId="Liste21">
    <w:name w:val="Liste 21"/>
    <w:basedOn w:val="Normal"/>
    <w:pPr>
      <w:ind w:left="566" w:hanging="283"/>
    </w:pPr>
  </w:style>
  <w:style w:type="paragraph" w:customStyle="1" w:styleId="Listepuces1">
    <w:name w:val="Liste à puces1"/>
    <w:basedOn w:val="Normal"/>
    <w:pPr>
      <w:numPr>
        <w:numId w:val="6"/>
      </w:numPr>
    </w:pPr>
  </w:style>
  <w:style w:type="paragraph" w:customStyle="1" w:styleId="Listecontinue21">
    <w:name w:val="Liste continue 21"/>
    <w:basedOn w:val="Normal"/>
    <w:pPr>
      <w:spacing w:after="120"/>
      <w:ind w:left="566"/>
    </w:p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customStyle="1" w:styleId="cadre">
    <w:name w:val="cadre"/>
    <w:basedOn w:val="Normal"/>
    <w:pPr>
      <w:spacing w:before="280" w:after="280"/>
    </w:pPr>
    <w:rPr>
      <w:sz w:val="24"/>
      <w:szCs w:val="24"/>
    </w:rPr>
  </w:style>
  <w:style w:type="paragraph" w:customStyle="1" w:styleId="Titre20">
    <w:name w:val="Titre2"/>
    <w:basedOn w:val="Normal12"/>
    <w:next w:val="Normal12"/>
    <w:pPr>
      <w:spacing w:before="60"/>
    </w:pPr>
    <w:rPr>
      <w:rFonts w:ascii="Arial" w:hAnsi="Arial" w:cs="Arial"/>
      <w:b/>
      <w:sz w:val="26"/>
    </w:rPr>
  </w:style>
  <w:style w:type="paragraph" w:customStyle="1" w:styleId="point2a">
    <w:name w:val="point2a"/>
    <w:basedOn w:val="Normal"/>
    <w:rsid w:val="00D06570"/>
    <w:pPr>
      <w:numPr>
        <w:numId w:val="16"/>
      </w:numPr>
      <w:tabs>
        <w:tab w:val="clear" w:pos="927"/>
      </w:tabs>
    </w:pPr>
    <w:rPr>
      <w:lang w:val="en-US"/>
    </w:rPr>
  </w:style>
  <w:style w:type="paragraph" w:customStyle="1" w:styleId="point3a">
    <w:name w:val="point3a"/>
    <w:basedOn w:val="point2a"/>
    <w:rsid w:val="00D06570"/>
    <w:pPr>
      <w:numPr>
        <w:numId w:val="17"/>
      </w:numPr>
      <w:tabs>
        <w:tab w:val="clear" w:pos="1211"/>
      </w:tabs>
      <w:ind w:left="1135" w:hanging="284"/>
    </w:pPr>
  </w:style>
  <w:style w:type="paragraph" w:customStyle="1" w:styleId="point2">
    <w:name w:val="point2"/>
    <w:basedOn w:val="Normal"/>
    <w:autoRedefine/>
    <w:rsid w:val="00D06570"/>
    <w:pPr>
      <w:numPr>
        <w:numId w:val="15"/>
      </w:numPr>
      <w:tabs>
        <w:tab w:val="clear" w:pos="0"/>
      </w:tabs>
      <w:ind w:left="851" w:hanging="284"/>
    </w:pPr>
  </w:style>
  <w:style w:type="paragraph" w:customStyle="1" w:styleId="fl3">
    <w:name w:val="fl3"/>
    <w:basedOn w:val="fl2"/>
    <w:rsid w:val="00D06570"/>
    <w:pPr>
      <w:ind w:left="1136"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uiPriority w:val="59"/>
    <w:rsid w:val="00D06570"/>
    <w:rPr>
      <w:rFonts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customStyle="1" w:styleId="Titre4Car">
    <w:name w:val="Titre 4 Car"/>
    <w:basedOn w:val="Policepardfaut"/>
    <w:link w:val="Titre4"/>
    <w:rsid w:val="00D06570"/>
    <w:rPr>
      <w:spacing w:val="5"/>
      <w:sz w:val="22"/>
      <w:szCs w:val="22"/>
      <w:lang w:eastAsia="zh-CN"/>
    </w:rPr>
  </w:style>
  <w:style w:type="character" w:customStyle="1" w:styleId="Titre5Car">
    <w:name w:val="Titre 5 Car"/>
    <w:basedOn w:val="Policepardfaut"/>
    <w:link w:val="Titre5"/>
    <w:rsid w:val="00D06570"/>
    <w:rPr>
      <w:sz w:val="22"/>
      <w:szCs w:val="22"/>
      <w:lang w:eastAsia="zh-CN"/>
    </w:rPr>
  </w:style>
  <w:style w:type="character" w:customStyle="1" w:styleId="Titre6Car">
    <w:name w:val="Titre 6 Car"/>
    <w:basedOn w:val="Policepardfaut"/>
    <w:link w:val="Titre6"/>
    <w:rsid w:val="00D06570"/>
    <w:rPr>
      <w:rFonts w:ascii="Arial" w:hAnsi="Arial" w:cs="Arial"/>
      <w:i/>
      <w:iCs/>
      <w:sz w:val="22"/>
      <w:szCs w:val="22"/>
      <w:lang w:eastAsia="zh-CN"/>
    </w:rPr>
  </w:style>
  <w:style w:type="character" w:customStyle="1" w:styleId="Titre7Car">
    <w:name w:val="Titre 7 Car"/>
    <w:basedOn w:val="Policepardfaut"/>
    <w:link w:val="Titre7"/>
    <w:rsid w:val="00D06570"/>
    <w:rPr>
      <w:rFonts w:ascii="Arial" w:hAnsi="Arial" w:cs="Arial"/>
      <w:lang w:eastAsia="zh-CN"/>
    </w:rPr>
  </w:style>
  <w:style w:type="character" w:customStyle="1" w:styleId="Titre8Car">
    <w:name w:val="Titre 8 Car"/>
    <w:basedOn w:val="Policepardfaut"/>
    <w:link w:val="Titre8"/>
    <w:rsid w:val="00D06570"/>
    <w:rPr>
      <w:rFonts w:ascii="Arial" w:hAnsi="Arial" w:cs="Arial"/>
      <w:i/>
      <w:iCs/>
      <w:lang w:eastAsia="zh-CN"/>
    </w:rPr>
  </w:style>
  <w:style w:type="character" w:customStyle="1" w:styleId="Titre9Car">
    <w:name w:val="Titre 9 Car"/>
    <w:basedOn w:val="Policepardfaut"/>
    <w:link w:val="Titre9"/>
    <w:rsid w:val="00D06570"/>
    <w:rPr>
      <w:rFonts w:ascii="Arial" w:hAnsi="Arial" w:cs="Arial"/>
      <w:i/>
      <w:iCs/>
      <w:sz w:val="18"/>
      <w:szCs w:val="18"/>
      <w:lang w:eastAsia="zh-CN"/>
    </w:rPr>
  </w:style>
  <w:style w:type="character" w:customStyle="1" w:styleId="Titre1Car">
    <w:name w:val="Titre 1 Car"/>
    <w:basedOn w:val="Policepardfaut"/>
    <w:link w:val="Titre1"/>
    <w:rsid w:val="00D06570"/>
    <w:rPr>
      <w:b/>
      <w:bCs/>
      <w:snapToGrid w:val="0"/>
      <w:sz w:val="22"/>
      <w:szCs w:val="22"/>
      <w:u w:val="double"/>
    </w:rPr>
  </w:style>
  <w:style w:type="paragraph" w:styleId="Paragraphedeliste">
    <w:name w:val="List Paragraph"/>
    <w:basedOn w:val="Normal"/>
    <w:uiPriority w:val="34"/>
    <w:qFormat/>
    <w:rsid w:val="00D06570"/>
    <w:pPr>
      <w:ind w:left="720"/>
      <w:contextualSpacing/>
    </w:pPr>
  </w:style>
  <w:style w:type="character" w:customStyle="1" w:styleId="CorpsdetexteCar">
    <w:name w:val="Corps de texte Car"/>
    <w:basedOn w:val="Policepardfaut"/>
    <w:link w:val="Corpsdetexte"/>
    <w:uiPriority w:val="99"/>
    <w:rsid w:val="00D06570"/>
    <w:rPr>
      <w:sz w:val="22"/>
      <w:szCs w:val="22"/>
      <w:lang w:eastAsia="zh-CN"/>
    </w:rPr>
  </w:style>
  <w:style w:type="character" w:customStyle="1" w:styleId="En-tteCar">
    <w:name w:val="En-tête Car"/>
    <w:basedOn w:val="Policepardfaut"/>
    <w:link w:val="En-tte"/>
    <w:rsid w:val="00D06570"/>
    <w:rPr>
      <w:sz w:val="22"/>
      <w:szCs w:val="22"/>
      <w:lang w:eastAsia="zh-CN"/>
    </w:rPr>
  </w:style>
  <w:style w:type="paragraph" w:customStyle="1" w:styleId="point1">
    <w:name w:val="point1"/>
    <w:basedOn w:val="Normal"/>
    <w:rsid w:val="00D06570"/>
    <w:pPr>
      <w:numPr>
        <w:numId w:val="13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1">
    <w:name w:val="fl1"/>
    <w:basedOn w:val="point1"/>
    <w:rsid w:val="00D06570"/>
    <w:pPr>
      <w:numPr>
        <w:numId w:val="21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D06570"/>
    <w:pPr>
      <w:ind w:left="284"/>
    </w:pPr>
  </w:style>
  <w:style w:type="paragraph" w:customStyle="1" w:styleId="fl2">
    <w:name w:val="fl2"/>
    <w:basedOn w:val="fl1"/>
    <w:rsid w:val="00D06570"/>
    <w:pPr>
      <w:ind w:left="852"/>
    </w:pPr>
  </w:style>
  <w:style w:type="paragraph" w:customStyle="1" w:styleId="fl4">
    <w:name w:val="fl4"/>
    <w:basedOn w:val="fl3"/>
    <w:rsid w:val="00D06570"/>
    <w:pPr>
      <w:ind w:left="1420"/>
    </w:pPr>
  </w:style>
  <w:style w:type="character" w:customStyle="1" w:styleId="Maths">
    <w:name w:val="Maths"/>
    <w:basedOn w:val="Policepardfaut"/>
    <w:rsid w:val="00D06570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D06570"/>
    <w:pPr>
      <w:numPr>
        <w:numId w:val="11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D06570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D06570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D06570"/>
    <w:rPr>
      <w:sz w:val="16"/>
      <w:szCs w:val="22"/>
      <w:lang w:eastAsia="zh-CN"/>
    </w:rPr>
  </w:style>
  <w:style w:type="paragraph" w:customStyle="1" w:styleId="point0">
    <w:name w:val="point0"/>
    <w:basedOn w:val="Normal"/>
    <w:rsid w:val="00D06570"/>
    <w:pPr>
      <w:numPr>
        <w:numId w:val="12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D06570"/>
    <w:pPr>
      <w:numPr>
        <w:numId w:val="14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3">
    <w:name w:val="point3"/>
    <w:basedOn w:val="Normal"/>
    <w:rsid w:val="00D06570"/>
    <w:pPr>
      <w:numPr>
        <w:numId w:val="18"/>
      </w:numPr>
      <w:tabs>
        <w:tab w:val="clear" w:pos="360"/>
      </w:tabs>
      <w:ind w:left="1135" w:hanging="284"/>
    </w:pPr>
  </w:style>
  <w:style w:type="paragraph" w:customStyle="1" w:styleId="point4">
    <w:name w:val="point4"/>
    <w:basedOn w:val="point3"/>
    <w:rsid w:val="00D06570"/>
    <w:pPr>
      <w:ind w:left="1418"/>
    </w:pPr>
  </w:style>
  <w:style w:type="paragraph" w:customStyle="1" w:styleId="point4a">
    <w:name w:val="point4a"/>
    <w:basedOn w:val="point3a"/>
    <w:rsid w:val="00D06570"/>
    <w:pPr>
      <w:numPr>
        <w:numId w:val="19"/>
      </w:numPr>
    </w:pPr>
  </w:style>
  <w:style w:type="paragraph" w:customStyle="1" w:styleId="point5">
    <w:name w:val="point5"/>
    <w:basedOn w:val="Normal"/>
    <w:rsid w:val="00D06570"/>
    <w:pPr>
      <w:numPr>
        <w:numId w:val="20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D06570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D06570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065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6570"/>
    <w:rPr>
      <w:rFonts w:ascii="Tahoma" w:hAnsi="Tahoma" w:cs="Tahoma"/>
      <w:sz w:val="16"/>
      <w:szCs w:val="16"/>
      <w:lang w:eastAsia="zh-CN"/>
    </w:rPr>
  </w:style>
  <w:style w:type="paragraph" w:styleId="Titre">
    <w:name w:val="Title"/>
    <w:basedOn w:val="Normal"/>
    <w:next w:val="Normal"/>
    <w:link w:val="TitreCar"/>
    <w:qFormat/>
    <w:rsid w:val="00D06570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D06570"/>
    <w:rPr>
      <w:rFonts w:ascii="Cambria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D06570"/>
    <w:rPr>
      <w:b/>
      <w:bCs/>
      <w:sz w:val="22"/>
      <w:szCs w:val="22"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D06570"/>
    <w:rPr>
      <w:sz w:val="22"/>
      <w:szCs w:val="22"/>
      <w:lang w:eastAsia="zh-CN"/>
    </w:rPr>
  </w:style>
  <w:style w:type="paragraph" w:customStyle="1" w:styleId="titre00">
    <w:name w:val="titre0"/>
    <w:basedOn w:val="Titre1"/>
    <w:rsid w:val="00D06570"/>
    <w:pPr>
      <w:numPr>
        <w:numId w:val="0"/>
      </w:numPr>
      <w:jc w:val="center"/>
    </w:pPr>
    <w:rPr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fr.wikipedia.org/wiki/&#201;lectrolyse_chlore-soud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C8BBF-148B-4681-826E-682863EF9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736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</vt:lpstr>
    </vt:vector>
  </TitlesOfParts>
  <Company>Hewlett-Packard</Company>
  <LinksUpToDate>false</LinksUpToDate>
  <CharactersWithSpaces>4780</CharactersWithSpaces>
  <SharedDoc>false</SharedDoc>
  <HLinks>
    <vt:vector size="6" baseType="variant">
      <vt:variant>
        <vt:i4>13369456</vt:i4>
      </vt:variant>
      <vt:variant>
        <vt:i4>0</vt:i4>
      </vt:variant>
      <vt:variant>
        <vt:i4>0</vt:i4>
      </vt:variant>
      <vt:variant>
        <vt:i4>5</vt:i4>
      </vt:variant>
      <vt:variant>
        <vt:lpwstr>http://fr.wikipedia.org/wiki/Électrolyse_chlore-soude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subject/>
  <dc:creator>L.Hamel</dc:creator>
  <cp:keywords/>
  <cp:lastModifiedBy>A</cp:lastModifiedBy>
  <cp:revision>24</cp:revision>
  <cp:lastPrinted>2022-01-07T15:57:00Z</cp:lastPrinted>
  <dcterms:created xsi:type="dcterms:W3CDTF">2021-12-21T16:30:00Z</dcterms:created>
  <dcterms:modified xsi:type="dcterms:W3CDTF">2022-01-07T15:57:00Z</dcterms:modified>
</cp:coreProperties>
</file>