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01"/>
        <w:gridCol w:w="1697"/>
      </w:tblGrid>
      <w:tr w:rsidR="00626DD2" w:rsidRPr="007B15D2" w:rsidTr="00626DD2">
        <w:tc>
          <w:tcPr>
            <w:tcW w:w="1913" w:type="dxa"/>
            <w:vAlign w:val="center"/>
          </w:tcPr>
          <w:p w:rsidR="00626DD2" w:rsidRPr="007B15D2" w:rsidRDefault="00626DD2" w:rsidP="006F7425">
            <w:pPr>
              <w:pStyle w:val="titre00"/>
              <w:rPr>
                <w:sz w:val="24"/>
                <w:szCs w:val="24"/>
              </w:rPr>
            </w:pPr>
            <w:bookmarkStart w:id="0" w:name="_GoBack"/>
            <w:bookmarkEnd w:id="0"/>
            <w:r w:rsidRPr="007B15D2">
              <w:rPr>
                <w:sz w:val="24"/>
                <w:szCs w:val="24"/>
              </w:rPr>
              <w:t>1</w:t>
            </w:r>
            <w:r w:rsidRPr="007B15D2">
              <w:rPr>
                <w:sz w:val="24"/>
                <w:szCs w:val="24"/>
                <w:vertAlign w:val="superscript"/>
              </w:rPr>
              <w:t>ère</w:t>
            </w:r>
            <w:r w:rsidRPr="007B15D2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6DD2" w:rsidRPr="007B15D2" w:rsidRDefault="00626DD2" w:rsidP="00A02D11">
            <w:pPr>
              <w:pStyle w:val="titre00"/>
              <w:rPr>
                <w:sz w:val="22"/>
              </w:rPr>
            </w:pPr>
            <w:r w:rsidRPr="007B15D2">
              <w:rPr>
                <w:sz w:val="22"/>
              </w:rPr>
              <w:t>Thème : Mouvements et interactions</w:t>
            </w:r>
          </w:p>
        </w:tc>
        <w:tc>
          <w:tcPr>
            <w:tcW w:w="1697" w:type="dxa"/>
            <w:tcBorders>
              <w:left w:val="nil"/>
            </w:tcBorders>
          </w:tcPr>
          <w:p w:rsidR="00626DD2" w:rsidRPr="007B15D2" w:rsidRDefault="00626DD2" w:rsidP="007542DB">
            <w:pPr>
              <w:pStyle w:val="titre00"/>
              <w:rPr>
                <w:sz w:val="22"/>
              </w:rPr>
            </w:pPr>
            <w:r w:rsidRPr="007B15D2">
              <w:rPr>
                <w:sz w:val="22"/>
              </w:rPr>
              <w:t>TP06</w:t>
            </w:r>
          </w:p>
        </w:tc>
      </w:tr>
      <w:tr w:rsidR="00626DD2" w:rsidRPr="007B15D2" w:rsidTr="00626DD2">
        <w:tc>
          <w:tcPr>
            <w:tcW w:w="1913" w:type="dxa"/>
            <w:vAlign w:val="center"/>
          </w:tcPr>
          <w:p w:rsidR="00626DD2" w:rsidRPr="007B15D2" w:rsidRDefault="00626DD2" w:rsidP="007542DB">
            <w:pPr>
              <w:pStyle w:val="titre00"/>
            </w:pPr>
            <w:r w:rsidRPr="007B15D2">
              <w:rPr>
                <w:u w:val="single"/>
              </w:rPr>
              <w:t>Physique</w:t>
            </w: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DD2" w:rsidRPr="007B15D2" w:rsidRDefault="00626DD2" w:rsidP="007542DB">
            <w:pPr>
              <w:pStyle w:val="titre00"/>
            </w:pPr>
            <w:r w:rsidRPr="007B15D2">
              <w:t>Loi de Mariotte et statique des fluides</w:t>
            </w:r>
          </w:p>
        </w:tc>
        <w:tc>
          <w:tcPr>
            <w:tcW w:w="1697" w:type="dxa"/>
            <w:tcBorders>
              <w:left w:val="nil"/>
            </w:tcBorders>
          </w:tcPr>
          <w:p w:rsidR="00626DD2" w:rsidRPr="007B15D2" w:rsidRDefault="00626DD2" w:rsidP="007542DB">
            <w:pPr>
              <w:pStyle w:val="titre00"/>
            </w:pPr>
            <w:r w:rsidRPr="007B15D2">
              <w:sym w:font="Wingdings" w:char="F026"/>
            </w:r>
            <w:r w:rsidRPr="007B15D2">
              <w:t xml:space="preserve"> </w:t>
            </w:r>
            <w:r w:rsidRPr="007B15D2">
              <w:rPr>
                <w:u w:val="single"/>
              </w:rPr>
              <w:t>Chap.11</w:t>
            </w:r>
          </w:p>
        </w:tc>
      </w:tr>
    </w:tbl>
    <w:p w:rsidR="000A20B2" w:rsidRPr="007B15D2" w:rsidRDefault="000A20B2" w:rsidP="00626DD2">
      <w:pPr>
        <w:pStyle w:val="fl1"/>
      </w:pPr>
      <w:r w:rsidRPr="007B15D2">
        <w:rPr>
          <w:b/>
          <w:sz w:val="24"/>
          <w:szCs w:val="24"/>
        </w:rPr>
        <w:t>But du TP</w:t>
      </w:r>
      <w:r w:rsidRPr="007B15D2">
        <w:rPr>
          <w:sz w:val="24"/>
          <w:szCs w:val="24"/>
        </w:rPr>
        <w:t xml:space="preserve"> : </w:t>
      </w:r>
      <w:r w:rsidRPr="007B15D2">
        <w:t>Comprendre et tester la loi de Mariotte, puis celle sur la statique des fluides.</w:t>
      </w:r>
    </w:p>
    <w:p w:rsidR="00C70616" w:rsidRPr="007B15D2" w:rsidRDefault="00422E9C" w:rsidP="00C70616">
      <w:pPr>
        <w:pStyle w:val="Titre1"/>
      </w:pPr>
      <w:r w:rsidRPr="007B15D2">
        <w:drawing>
          <wp:anchor distT="0" distB="0" distL="114300" distR="114300" simplePos="0" relativeHeight="251663872" behindDoc="0" locked="0" layoutInCell="1" allowOverlap="1" wp14:anchorId="049B1D2D" wp14:editId="4DBAFD25">
            <wp:simplePos x="0" y="0"/>
            <wp:positionH relativeFrom="column">
              <wp:posOffset>4969402</wp:posOffset>
            </wp:positionH>
            <wp:positionV relativeFrom="paragraph">
              <wp:posOffset>9724</wp:posOffset>
            </wp:positionV>
            <wp:extent cx="1964892" cy="122600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892" cy="122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0616" w:rsidRPr="007B15D2">
        <w:t>Décrire à l</w:t>
      </w:r>
      <w:r w:rsidR="007B15D2" w:rsidRPr="007B15D2">
        <w:t>’</w:t>
      </w:r>
      <w:r w:rsidR="00C70616" w:rsidRPr="007B15D2">
        <w:t>échelle macroscopique, l</w:t>
      </w:r>
      <w:r w:rsidR="007B15D2" w:rsidRPr="007B15D2">
        <w:t>’</w:t>
      </w:r>
      <w:r w:rsidR="00C70616" w:rsidRPr="007B15D2">
        <w:t>échelle microscopique</w:t>
      </w:r>
    </w:p>
    <w:p w:rsidR="00C70616" w:rsidRPr="007B15D2" w:rsidRDefault="00C70616" w:rsidP="00C70616">
      <w:pPr>
        <w:pStyle w:val="Titre2"/>
        <w:rPr>
          <w:lang w:eastAsia="fr-FR"/>
        </w:rPr>
      </w:pPr>
      <w:r w:rsidRPr="007B15D2">
        <w:rPr>
          <w:lang w:eastAsia="fr-FR"/>
        </w:rPr>
        <w:t>Agitation moléculaire</w:t>
      </w:r>
    </w:p>
    <w:p w:rsidR="00C70616" w:rsidRPr="007B15D2" w:rsidRDefault="00296D16" w:rsidP="00296D16">
      <w:pPr>
        <w:pStyle w:val="point2"/>
        <w:rPr>
          <w:lang w:eastAsia="fr-FR"/>
        </w:rPr>
      </w:pPr>
      <w:r w:rsidRPr="007B15D2">
        <w:rPr>
          <w:lang w:eastAsia="fr-FR"/>
        </w:rPr>
        <w:t>Ouvrir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 xml:space="preserve">animation : </w:t>
      </w:r>
      <w:hyperlink r:id="rId8" w:history="1">
        <w:r w:rsidRPr="007B15D2">
          <w:rPr>
            <w:rStyle w:val="Lienhypertexte"/>
            <w:lang w:eastAsia="fr-FR"/>
          </w:rPr>
          <w:t>https://www.youtube.com/watch?v=bsO0fCAazP8</w:t>
        </w:r>
      </w:hyperlink>
    </w:p>
    <w:p w:rsidR="00051422" w:rsidRPr="007B15D2" w:rsidRDefault="00051422" w:rsidP="00051422">
      <w:pPr>
        <w:pStyle w:val="Titre3"/>
        <w:rPr>
          <w:lang w:eastAsia="fr-FR"/>
        </w:rPr>
      </w:pPr>
      <w:r w:rsidRPr="007B15D2">
        <w:rPr>
          <w:lang w:eastAsia="fr-FR"/>
        </w:rPr>
        <w:t>Les molécules changent-elles de volume ou de forme ?</w:t>
      </w:r>
    </w:p>
    <w:p w:rsidR="00051422" w:rsidRPr="007B15D2" w:rsidRDefault="00051422" w:rsidP="00051422">
      <w:pPr>
        <w:pStyle w:val="Titre3"/>
        <w:rPr>
          <w:lang w:eastAsia="fr-FR"/>
        </w:rPr>
      </w:pPr>
      <w:r w:rsidRPr="007B15D2">
        <w:rPr>
          <w:lang w:eastAsia="fr-FR"/>
        </w:rPr>
        <w:t>Le nombre de molécules varie-t-il ?</w:t>
      </w:r>
    </w:p>
    <w:p w:rsidR="00051422" w:rsidRPr="007B15D2" w:rsidRDefault="00051422" w:rsidP="00051422">
      <w:pPr>
        <w:pStyle w:val="Titre3"/>
        <w:rPr>
          <w:lang w:eastAsia="fr-FR"/>
        </w:rPr>
      </w:pPr>
      <w:r w:rsidRPr="007B15D2">
        <w:rPr>
          <w:lang w:eastAsia="fr-FR"/>
        </w:rPr>
        <w:t>La vitesse des particules est-elle la même ?</w:t>
      </w:r>
    </w:p>
    <w:p w:rsidR="00051422" w:rsidRPr="007B15D2" w:rsidRDefault="00422E9C" w:rsidP="00DE08B0">
      <w:pPr>
        <w:pStyle w:val="Titre2"/>
        <w:rPr>
          <w:lang w:eastAsia="fr-FR"/>
        </w:rPr>
      </w:pPr>
      <w:r w:rsidRPr="007B15D2">
        <w:rPr>
          <w:lang w:eastAsia="fr-FR"/>
        </w:rPr>
        <w:drawing>
          <wp:anchor distT="0" distB="0" distL="114300" distR="114300" simplePos="0" relativeHeight="251664896" behindDoc="0" locked="0" layoutInCell="1" allowOverlap="1" wp14:anchorId="19A02EA9" wp14:editId="312AC989">
            <wp:simplePos x="0" y="0"/>
            <wp:positionH relativeFrom="column">
              <wp:posOffset>5587365</wp:posOffset>
            </wp:positionH>
            <wp:positionV relativeFrom="paragraph">
              <wp:posOffset>36830</wp:posOffset>
            </wp:positionV>
            <wp:extent cx="1345565" cy="1753235"/>
            <wp:effectExtent l="0" t="0" r="6985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8B0" w:rsidRPr="007B15D2">
        <w:rPr>
          <w:lang w:eastAsia="fr-FR"/>
        </w:rPr>
        <w:t>La température et la pression</w:t>
      </w:r>
    </w:p>
    <w:p w:rsidR="00DE08B0" w:rsidRPr="007B15D2" w:rsidRDefault="00DE08B0" w:rsidP="00DE08B0">
      <w:pPr>
        <w:pStyle w:val="fl3"/>
        <w:rPr>
          <w:lang w:eastAsia="fr-FR"/>
        </w:rPr>
      </w:pPr>
      <w:r w:rsidRPr="007B15D2">
        <w:rPr>
          <w:lang w:eastAsia="fr-FR"/>
        </w:rPr>
        <w:t>Protocole :</w:t>
      </w:r>
    </w:p>
    <w:p w:rsidR="00DE08B0" w:rsidRPr="007B15D2" w:rsidRDefault="00DE08B0" w:rsidP="00DE08B0">
      <w:pPr>
        <w:pStyle w:val="point3"/>
        <w:rPr>
          <w:lang w:eastAsia="fr-FR"/>
        </w:rPr>
      </w:pPr>
      <w:r w:rsidRPr="007B15D2">
        <w:rPr>
          <w:lang w:eastAsia="fr-FR"/>
        </w:rPr>
        <w:t>Relier le ballon à un pressiomètre</w:t>
      </w:r>
    </w:p>
    <w:p w:rsidR="00DE08B0" w:rsidRPr="007B15D2" w:rsidRDefault="00DE08B0" w:rsidP="00DE08B0">
      <w:pPr>
        <w:pStyle w:val="point3"/>
        <w:rPr>
          <w:lang w:eastAsia="fr-FR"/>
        </w:rPr>
      </w:pPr>
      <w:r w:rsidRPr="007B15D2">
        <w:rPr>
          <w:lang w:eastAsia="fr-FR"/>
        </w:rPr>
        <w:t>Chauffer le ballon en le tenant dans vos mains</w:t>
      </w:r>
    </w:p>
    <w:p w:rsidR="00DE08B0" w:rsidRPr="007B15D2" w:rsidRDefault="00DE08B0" w:rsidP="00DE08B0">
      <w:pPr>
        <w:pStyle w:val="point3"/>
        <w:rPr>
          <w:lang w:eastAsia="fr-FR"/>
        </w:rPr>
      </w:pPr>
      <w:r w:rsidRPr="007B15D2">
        <w:rPr>
          <w:lang w:eastAsia="fr-FR"/>
        </w:rPr>
        <w:t>Observer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évolution de la pression dans le ballon</w:t>
      </w:r>
    </w:p>
    <w:p w:rsidR="00DE08B0" w:rsidRPr="007B15D2" w:rsidRDefault="00DE08B0" w:rsidP="00422E9C">
      <w:pPr>
        <w:pStyle w:val="Titre3"/>
        <w:rPr>
          <w:lang w:eastAsia="fr-FR"/>
        </w:rPr>
      </w:pPr>
      <w:r w:rsidRPr="007B15D2">
        <w:rPr>
          <w:lang w:eastAsia="fr-FR"/>
        </w:rPr>
        <w:t>Comment évolue la pression lorsque la température varie ?</w:t>
      </w:r>
      <w:r w:rsidR="00422E9C" w:rsidRPr="007B15D2">
        <w:rPr>
          <w:lang w:eastAsia="fr-FR"/>
        </w:rPr>
        <w:t xml:space="preserve"> </w:t>
      </w:r>
    </w:p>
    <w:p w:rsidR="00DE08B0" w:rsidRPr="007B15D2" w:rsidRDefault="00DE08B0" w:rsidP="00DE08B0">
      <w:pPr>
        <w:pStyle w:val="Titre3"/>
        <w:rPr>
          <w:lang w:eastAsia="fr-FR"/>
        </w:rPr>
      </w:pPr>
      <w:r w:rsidRPr="007B15D2">
        <w:rPr>
          <w:lang w:eastAsia="fr-FR"/>
        </w:rPr>
        <w:t>A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aide de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animation du 1.1, expliquer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origine de la pression exercée sur la paroi du ballon</w:t>
      </w:r>
    </w:p>
    <w:p w:rsidR="00C01631" w:rsidRPr="007B15D2" w:rsidRDefault="00C01631" w:rsidP="00C01631">
      <w:pPr>
        <w:pStyle w:val="Titre2"/>
        <w:rPr>
          <w:lang w:eastAsia="fr-FR"/>
        </w:rPr>
      </w:pPr>
      <w:r w:rsidRPr="007B15D2">
        <w:rPr>
          <w:lang w:eastAsia="fr-FR"/>
        </w:rPr>
        <w:t>Le volume et la pression</w:t>
      </w:r>
    </w:p>
    <w:p w:rsidR="00C01631" w:rsidRPr="007B15D2" w:rsidRDefault="00C01631" w:rsidP="00C01631">
      <w:pPr>
        <w:pStyle w:val="point2"/>
        <w:rPr>
          <w:lang w:eastAsia="fr-FR"/>
        </w:rPr>
      </w:pPr>
      <w:r w:rsidRPr="007B15D2">
        <w:rPr>
          <w:lang w:eastAsia="fr-FR"/>
        </w:rPr>
        <w:t>On dispose d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une cloche à vide et d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un ballon de baudruche.</w:t>
      </w:r>
    </w:p>
    <w:p w:rsidR="00C01631" w:rsidRPr="007B15D2" w:rsidRDefault="004559D4" w:rsidP="004559D4">
      <w:pPr>
        <w:pStyle w:val="fl3"/>
        <w:rPr>
          <w:lang w:eastAsia="fr-FR"/>
        </w:rPr>
      </w:pPr>
      <w:r w:rsidRPr="007B15D2">
        <w:rPr>
          <w:lang w:eastAsia="fr-FR"/>
        </w:rPr>
        <w:t xml:space="preserve">Vidéo : </w:t>
      </w:r>
      <w:hyperlink r:id="rId10" w:history="1">
        <w:r w:rsidRPr="007B15D2">
          <w:rPr>
            <w:rStyle w:val="Lienhypertexte"/>
            <w:lang w:eastAsia="fr-FR"/>
          </w:rPr>
          <w:t>https://www.youtube.com/watch?v=x29j0Ww_nw8</w:t>
        </w:r>
      </w:hyperlink>
    </w:p>
    <w:p w:rsidR="004559D4" w:rsidRPr="007B15D2" w:rsidRDefault="004559D4" w:rsidP="004559D4">
      <w:pPr>
        <w:pStyle w:val="Titre3"/>
        <w:rPr>
          <w:lang w:eastAsia="fr-FR"/>
        </w:rPr>
      </w:pPr>
      <w:r w:rsidRPr="007B15D2">
        <w:rPr>
          <w:lang w:eastAsia="fr-FR"/>
        </w:rPr>
        <w:t>À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aide de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animation du 1.1, expliquer l</w:t>
      </w:r>
      <w:r w:rsidR="007B15D2" w:rsidRPr="007B15D2">
        <w:rPr>
          <w:lang w:eastAsia="fr-FR"/>
        </w:rPr>
        <w:t>’</w:t>
      </w:r>
      <w:r w:rsidRPr="007B15D2">
        <w:rPr>
          <w:lang w:eastAsia="fr-FR"/>
        </w:rPr>
        <w:t>évolution du volume du ballon de baudruche.</w:t>
      </w:r>
    </w:p>
    <w:p w:rsidR="000A20B2" w:rsidRPr="007B15D2" w:rsidRDefault="00626DD2" w:rsidP="00626DD2">
      <w:pPr>
        <w:pStyle w:val="Titre1"/>
      </w:pPr>
      <w:r w:rsidRPr="007B15D2">
        <w:t>Loi de Mariotte</w:t>
      </w:r>
    </w:p>
    <w:p w:rsidR="000A20B2" w:rsidRPr="007B15D2" w:rsidRDefault="000A20B2" w:rsidP="00626DD2">
      <w:pPr>
        <w:pStyle w:val="point1"/>
        <w:rPr>
          <w:noProof w:val="0"/>
        </w:rPr>
      </w:pPr>
      <w:r w:rsidRPr="007B15D2">
        <w:rPr>
          <w:noProof w:val="0"/>
        </w:rPr>
        <w:t xml:space="preserve">En 1676, le physicien et botaniste français </w:t>
      </w:r>
      <w:r w:rsidRPr="007B15D2">
        <w:rPr>
          <w:b/>
          <w:i/>
          <w:noProof w:val="0"/>
        </w:rPr>
        <w:t>Edme Mariotte</w:t>
      </w:r>
      <w:r w:rsidRPr="007B15D2">
        <w:rPr>
          <w:noProof w:val="0"/>
        </w:rPr>
        <w:t xml:space="preserve"> découvre que la pression et le volume d</w:t>
      </w:r>
      <w:r w:rsidR="007B15D2" w:rsidRPr="007B15D2">
        <w:rPr>
          <w:noProof w:val="0"/>
        </w:rPr>
        <w:t>’</w:t>
      </w:r>
      <w:r w:rsidRPr="007B15D2">
        <w:rPr>
          <w:noProof w:val="0"/>
        </w:rPr>
        <w:t>un gaz sont reliés par une relation simple, qui constitue l</w:t>
      </w:r>
      <w:r w:rsidR="007B15D2" w:rsidRPr="007B15D2">
        <w:rPr>
          <w:noProof w:val="0"/>
        </w:rPr>
        <w:t>’</w:t>
      </w:r>
      <w:r w:rsidRPr="007B15D2">
        <w:rPr>
          <w:noProof w:val="0"/>
        </w:rPr>
        <w:t>une des lois de la thermodynamique des gaz parfaits (molécules ponctuelles et sans interaction entre elles).</w:t>
      </w:r>
    </w:p>
    <w:p w:rsidR="000A20B2" w:rsidRPr="007B15D2" w:rsidRDefault="000A20B2" w:rsidP="00902662">
      <w:pPr>
        <w:pStyle w:val="Titre2"/>
      </w:pPr>
      <w:r w:rsidRPr="007B15D2">
        <w:t>Etude expérimentale (Analyser-Réaliser)</w:t>
      </w:r>
    </w:p>
    <w:p w:rsidR="000A20B2" w:rsidRPr="007B15D2" w:rsidRDefault="000A20B2" w:rsidP="00902662">
      <w:pPr>
        <w:pStyle w:val="Titre3"/>
      </w:pPr>
      <w:r w:rsidRPr="007B15D2">
        <w:t>À l</w:t>
      </w:r>
      <w:r w:rsidR="007B15D2" w:rsidRPr="007B15D2">
        <w:t>’</w:t>
      </w:r>
      <w:r w:rsidRPr="007B15D2">
        <w:t xml:space="preserve">aide </w:t>
      </w:r>
      <w:r w:rsidR="002E70E7" w:rsidRPr="007B15D2">
        <w:t xml:space="preserve">des expériences précédentes et </w:t>
      </w:r>
      <w:r w:rsidRPr="007B15D2">
        <w:t>du matériel présent (seringue, pressiomètre), réaliser une expérience simple afin de choisir l</w:t>
      </w:r>
      <w:r w:rsidR="007B15D2" w:rsidRPr="007B15D2">
        <w:t>’</w:t>
      </w:r>
      <w:r w:rsidRPr="007B15D2">
        <w:t xml:space="preserve">expression correcte reliant les grandeurs </w:t>
      </w:r>
      <w:r w:rsidRPr="007B15D2">
        <w:rPr>
          <w:i/>
        </w:rPr>
        <w:t>P</w:t>
      </w:r>
      <w:r w:rsidRPr="007B15D2">
        <w:t xml:space="preserve"> et </w:t>
      </w:r>
      <w:r w:rsidRPr="007B15D2">
        <w:rPr>
          <w:i/>
        </w:rPr>
        <w:t>V</w:t>
      </w:r>
      <w:r w:rsidRPr="007B15D2">
        <w:t xml:space="preserve"> parmi les suivantes :</w:t>
      </w:r>
      <w:r w:rsidR="002E70E7" w:rsidRPr="007B15D2">
        <w:br/>
      </w:r>
      <w:r w:rsidR="002E70E7" w:rsidRPr="007B15D2">
        <w:rPr>
          <w:bCs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E70E7" w:rsidRPr="007B15D2">
        <w:rPr>
          <w:bCs/>
        </w:rPr>
        <w:instrText xml:space="preserve"> FORMCHECKBOX </w:instrText>
      </w:r>
      <w:r w:rsidR="00CE5D59" w:rsidRPr="007B15D2">
        <w:rPr>
          <w:bCs/>
        </w:rPr>
      </w:r>
      <w:r w:rsidR="00CE5D59" w:rsidRPr="007B15D2">
        <w:rPr>
          <w:bCs/>
        </w:rPr>
        <w:fldChar w:fldCharType="separate"/>
      </w:r>
      <w:r w:rsidR="002E70E7" w:rsidRPr="007B15D2">
        <w:rPr>
          <w:bCs/>
        </w:rPr>
        <w:fldChar w:fldCharType="end"/>
      </w:r>
      <w:r w:rsidR="002E70E7" w:rsidRPr="007B15D2">
        <w:rPr>
          <w:bCs/>
        </w:rPr>
        <w:t xml:space="preserve"> </w:t>
      </w:r>
      <w:r w:rsidRPr="007B15D2">
        <w:rPr>
          <w:i/>
        </w:rPr>
        <w:t>P</w:t>
      </w:r>
      <w:r w:rsidRPr="007B15D2">
        <w:sym w:font="Wingdings 2" w:char="F0CD"/>
      </w:r>
      <w:r w:rsidRPr="007B15D2">
        <w:rPr>
          <w:i/>
        </w:rPr>
        <w:t>V</w:t>
      </w:r>
      <w:r w:rsidR="002E70E7" w:rsidRPr="007B15D2">
        <w:t xml:space="preserve"> = constante ; </w:t>
      </w:r>
      <w:r w:rsidR="002E70E7" w:rsidRPr="007B15D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E70E7" w:rsidRPr="007B15D2">
        <w:instrText xml:space="preserve"> FORMCHECKBOX </w:instrText>
      </w:r>
      <w:r w:rsidR="00CE5D59" w:rsidRPr="007B15D2">
        <w:fldChar w:fldCharType="separate"/>
      </w:r>
      <w:r w:rsidR="002E70E7" w:rsidRPr="007B15D2">
        <w:fldChar w:fldCharType="end"/>
      </w:r>
      <w:r w:rsidR="002E70E7" w:rsidRPr="007B15D2">
        <w:t xml:space="preserve"> </w:t>
      </w:r>
      <w:r w:rsidR="002E70E7" w:rsidRPr="007B15D2">
        <w:fldChar w:fldCharType="begin"/>
      </w:r>
      <w:r w:rsidR="002E70E7" w:rsidRPr="007B15D2">
        <w:instrText xml:space="preserve"> eq \s\do1(\f(P;V))</w:instrText>
      </w:r>
      <w:r w:rsidR="002E70E7" w:rsidRPr="007B15D2">
        <w:fldChar w:fldCharType="end"/>
      </w:r>
      <w:r w:rsidR="002E70E7" w:rsidRPr="007B15D2">
        <w:t xml:space="preserve"> </w:t>
      </w:r>
      <w:r w:rsidRPr="007B15D2">
        <w:t xml:space="preserve">= </w:t>
      </w:r>
      <w:r w:rsidR="002E70E7" w:rsidRPr="007B15D2">
        <w:t xml:space="preserve">constante ; </w:t>
      </w:r>
      <w:r w:rsidR="002E70E7" w:rsidRPr="007B15D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2E70E7" w:rsidRPr="007B15D2">
        <w:instrText xml:space="preserve"> FORMCHECKBOX </w:instrText>
      </w:r>
      <w:r w:rsidR="00CE5D59" w:rsidRPr="007B15D2">
        <w:fldChar w:fldCharType="separate"/>
      </w:r>
      <w:r w:rsidR="002E70E7" w:rsidRPr="007B15D2">
        <w:fldChar w:fldCharType="end"/>
      </w:r>
      <w:bookmarkEnd w:id="1"/>
      <w:r w:rsidR="002E70E7" w:rsidRPr="007B15D2">
        <w:t xml:space="preserve"> </w:t>
      </w:r>
      <w:r w:rsidR="002E70E7" w:rsidRPr="007B15D2">
        <w:fldChar w:fldCharType="begin"/>
      </w:r>
      <w:r w:rsidR="002E70E7" w:rsidRPr="007B15D2">
        <w:instrText xml:space="preserve"> eq \s\do1(\f(V;P))</w:instrText>
      </w:r>
      <w:r w:rsidR="002E70E7" w:rsidRPr="007B15D2">
        <w:fldChar w:fldCharType="end"/>
      </w:r>
      <w:r w:rsidR="002E70E7" w:rsidRPr="007B15D2">
        <w:t xml:space="preserve"> </w:t>
      </w:r>
      <w:r w:rsidRPr="007B15D2">
        <w:t>= constante</w:t>
      </w:r>
    </w:p>
    <w:p w:rsidR="000A20B2" w:rsidRPr="007B15D2" w:rsidRDefault="000A20B2" w:rsidP="00902662">
      <w:pPr>
        <w:pStyle w:val="Titre3"/>
      </w:pPr>
      <w:r w:rsidRPr="007B15D2">
        <w:t>Proposer un protocole expérimental pour vérifier quantitativement cette relation.</w:t>
      </w:r>
    </w:p>
    <w:p w:rsidR="000A20B2" w:rsidRPr="007B15D2" w:rsidRDefault="000A20B2" w:rsidP="00A317DF">
      <w:pPr>
        <w:pStyle w:val="fl3"/>
      </w:pPr>
      <w:r w:rsidRPr="007B15D2">
        <w:rPr>
          <w:i/>
        </w:rPr>
        <w:t>Aide</w:t>
      </w:r>
      <w:r w:rsidRPr="007B15D2">
        <w:t> : Indiquer les mesures à effectuer, puis la nature d</w:t>
      </w:r>
      <w:r w:rsidR="007B15D2" w:rsidRPr="007B15D2">
        <w:t>’</w:t>
      </w:r>
      <w:r w:rsidRPr="007B15D2">
        <w:t>une courbe de proportionnalité à tracer.</w:t>
      </w:r>
    </w:p>
    <w:p w:rsidR="000A20B2" w:rsidRPr="007B15D2" w:rsidRDefault="00A317DF" w:rsidP="00902662">
      <w:pPr>
        <w:pStyle w:val="Titre3"/>
      </w:pPr>
      <w:r w:rsidRPr="007B15D2">
        <w:t>E</w:t>
      </w:r>
      <w:r w:rsidR="000A20B2" w:rsidRPr="007B15D2">
        <w:t>ffectuer les mesures nécessaires afin de compléter le tableau ci-dessous.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02662" w:rsidRPr="007B15D2" w:rsidTr="008D04A1">
        <w:trPr>
          <w:jc w:val="center"/>
        </w:trPr>
        <w:tc>
          <w:tcPr>
            <w:tcW w:w="1255" w:type="dxa"/>
            <w:vAlign w:val="center"/>
          </w:tcPr>
          <w:p w:rsidR="00902662" w:rsidRPr="007B15D2" w:rsidRDefault="00902662" w:rsidP="00902662">
            <w:pPr>
              <w:tabs>
                <w:tab w:val="left" w:pos="142"/>
              </w:tabs>
              <w:jc w:val="center"/>
            </w:pPr>
            <w:r w:rsidRPr="007B15D2">
              <w:t>V (en mL)</w:t>
            </w: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</w:tr>
      <w:tr w:rsidR="00902662" w:rsidRPr="007B15D2" w:rsidTr="008D04A1">
        <w:trPr>
          <w:jc w:val="center"/>
        </w:trPr>
        <w:tc>
          <w:tcPr>
            <w:tcW w:w="1255" w:type="dxa"/>
            <w:vAlign w:val="center"/>
          </w:tcPr>
          <w:p w:rsidR="00902662" w:rsidRPr="007B15D2" w:rsidRDefault="00902662" w:rsidP="00902662">
            <w:pPr>
              <w:tabs>
                <w:tab w:val="left" w:pos="142"/>
              </w:tabs>
              <w:jc w:val="center"/>
            </w:pPr>
            <w:r w:rsidRPr="007B15D2">
              <w:t>P (en hPa)</w:t>
            </w: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  <w:vAlign w:val="center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  <w:tc>
          <w:tcPr>
            <w:tcW w:w="851" w:type="dxa"/>
          </w:tcPr>
          <w:p w:rsidR="00902662" w:rsidRPr="007B15D2" w:rsidRDefault="00902662" w:rsidP="00A317DF">
            <w:pPr>
              <w:tabs>
                <w:tab w:val="left" w:pos="142"/>
              </w:tabs>
              <w:jc w:val="center"/>
            </w:pPr>
          </w:p>
        </w:tc>
      </w:tr>
    </w:tbl>
    <w:p w:rsidR="000A20B2" w:rsidRPr="007B15D2" w:rsidRDefault="000A20B2" w:rsidP="00902662">
      <w:pPr>
        <w:pStyle w:val="Titre2"/>
      </w:pPr>
      <w:r w:rsidRPr="007B15D2">
        <w:t>Exploitation (Réaliser-Valider)</w:t>
      </w:r>
    </w:p>
    <w:p w:rsidR="00C8349F" w:rsidRPr="007B15D2" w:rsidRDefault="00C8349F" w:rsidP="00902662">
      <w:pPr>
        <w:pStyle w:val="point2"/>
        <w:sectPr w:rsidR="00C8349F" w:rsidRPr="007B15D2" w:rsidSect="00A317DF">
          <w:footerReference w:type="default" r:id="rId11"/>
          <w:pgSz w:w="11906" w:h="16838" w:code="9"/>
          <w:pgMar w:top="567" w:right="567" w:bottom="567" w:left="567" w:header="709" w:footer="284" w:gutter="0"/>
          <w:cols w:space="720"/>
          <w:docGrid w:linePitch="360"/>
        </w:sectPr>
      </w:pPr>
    </w:p>
    <w:p w:rsidR="000A20B2" w:rsidRPr="007B15D2" w:rsidRDefault="000A20B2" w:rsidP="00902662">
      <w:pPr>
        <w:pStyle w:val="point2"/>
        <w:rPr>
          <w:iCs/>
        </w:rPr>
      </w:pPr>
      <w:r w:rsidRPr="007B15D2">
        <w:lastRenderedPageBreak/>
        <w:t xml:space="preserve">Ouvrir le logiciel </w:t>
      </w:r>
      <w:r w:rsidRPr="007B15D2">
        <w:rPr>
          <w:iCs/>
        </w:rPr>
        <w:t>Regressi.</w:t>
      </w:r>
    </w:p>
    <w:p w:rsidR="000A20B2" w:rsidRPr="007B15D2" w:rsidRDefault="000A20B2" w:rsidP="00902662">
      <w:pPr>
        <w:pStyle w:val="point2"/>
      </w:pPr>
      <w:r w:rsidRPr="007B15D2">
        <w:rPr>
          <w:iCs/>
        </w:rPr>
        <w:t>F</w:t>
      </w:r>
      <w:r w:rsidRPr="007B15D2">
        <w:t>aire Fichier / Nouveau / Clavier afin d</w:t>
      </w:r>
      <w:r w:rsidR="007B15D2" w:rsidRPr="007B15D2">
        <w:t>’</w:t>
      </w:r>
      <w:r w:rsidRPr="007B15D2">
        <w:t>entrer les deux variables expérimentales (avec leur unité).</w:t>
      </w:r>
    </w:p>
    <w:p w:rsidR="000A20B2" w:rsidRPr="007B15D2" w:rsidRDefault="000A20B2" w:rsidP="00902662">
      <w:pPr>
        <w:pStyle w:val="point2"/>
      </w:pPr>
      <w:r w:rsidRPr="007B15D2">
        <w:t>Entrer les valeurs expérimentales.</w:t>
      </w:r>
    </w:p>
    <w:p w:rsidR="00C8349F" w:rsidRPr="007B15D2" w:rsidRDefault="000A20B2" w:rsidP="00902662">
      <w:pPr>
        <w:pStyle w:val="point2"/>
      </w:pPr>
      <w:r w:rsidRPr="007B15D2">
        <w:t xml:space="preserve">Faire calculer </w:t>
      </w:r>
      <w:r w:rsidRPr="007B15D2">
        <w:rPr>
          <w:bdr w:val="single" w:sz="4" w:space="0" w:color="auto"/>
        </w:rPr>
        <w:t>Y+</w:t>
      </w:r>
      <w:r w:rsidRPr="007B15D2">
        <w:t xml:space="preserve"> la grandeur</w:t>
      </w:r>
      <w:r w:rsidR="00A317DF" w:rsidRPr="007B15D2">
        <w:t xml:space="preserve"> </w:t>
      </w:r>
      <w:r w:rsidR="00A317DF" w:rsidRPr="007B15D2">
        <w:rPr>
          <w:i/>
        </w:rPr>
        <w:t>x</w:t>
      </w:r>
      <w:r w:rsidR="00A317DF" w:rsidRPr="007B15D2">
        <w:t xml:space="preserve"> = 1/</w:t>
      </w:r>
      <w:r w:rsidRPr="007B15D2">
        <w:t>V.</w:t>
      </w:r>
      <w:r w:rsidR="00A317DF" w:rsidRPr="007B15D2">
        <w:t xml:space="preserve"> </w:t>
      </w:r>
    </w:p>
    <w:p w:rsidR="000A20B2" w:rsidRPr="007B15D2" w:rsidRDefault="000A20B2" w:rsidP="00902662">
      <w:pPr>
        <w:pStyle w:val="point2"/>
      </w:pPr>
      <w:r w:rsidRPr="007B15D2">
        <w:lastRenderedPageBreak/>
        <w:t>Tracer le graphique approprié.</w:t>
      </w:r>
    </w:p>
    <w:p w:rsidR="002A2B9B" w:rsidRPr="007B15D2" w:rsidRDefault="000A20B2" w:rsidP="00C8349F">
      <w:pPr>
        <w:pStyle w:val="point1"/>
        <w:rPr>
          <w:noProof w:val="0"/>
        </w:rPr>
      </w:pPr>
      <w:r w:rsidRPr="007B15D2">
        <w:rPr>
          <w:noProof w:val="0"/>
        </w:rPr>
        <w:t>Modéliser la courbe par une fonction linéaire.</w:t>
      </w:r>
      <w:r w:rsidR="00A317DF" w:rsidRPr="007B15D2">
        <w:rPr>
          <w:noProof w:val="0"/>
        </w:rPr>
        <w:t xml:space="preserve"> </w:t>
      </w:r>
      <w:r w:rsidR="002A2B9B" w:rsidRPr="007B15D2">
        <w:rPr>
          <w:noProof w:val="0"/>
        </w:rPr>
        <w:t>Conclure.</w:t>
      </w:r>
    </w:p>
    <w:p w:rsidR="000A20B2" w:rsidRPr="007B15D2" w:rsidRDefault="000A20B2" w:rsidP="00C8349F">
      <w:pPr>
        <w:pStyle w:val="point1"/>
        <w:rPr>
          <w:noProof w:val="0"/>
        </w:rPr>
      </w:pPr>
      <w:r w:rsidRPr="007B15D2">
        <w:rPr>
          <w:noProof w:val="0"/>
        </w:rPr>
        <w:t>Indiquer le titre (</w:t>
      </w:r>
      <w:r w:rsidRPr="007B15D2">
        <w:rPr>
          <w:iCs/>
          <w:noProof w:val="0"/>
        </w:rPr>
        <w:t>Outils/Texte</w:t>
      </w:r>
      <w:r w:rsidRPr="007B15D2">
        <w:rPr>
          <w:noProof w:val="0"/>
        </w:rPr>
        <w:t>) puis imprimer le graphique.</w:t>
      </w:r>
    </w:p>
    <w:p w:rsidR="00C8349F" w:rsidRPr="007B15D2" w:rsidRDefault="00C8349F" w:rsidP="00902662">
      <w:pPr>
        <w:pStyle w:val="Titre3"/>
        <w:sectPr w:rsidR="00C8349F" w:rsidRPr="007B15D2" w:rsidSect="00C8349F">
          <w:type w:val="continuous"/>
          <w:pgSz w:w="11906" w:h="16838" w:code="9"/>
          <w:pgMar w:top="567" w:right="567" w:bottom="567" w:left="567" w:header="709" w:footer="284" w:gutter="0"/>
          <w:cols w:num="2" w:space="2"/>
          <w:docGrid w:linePitch="360"/>
        </w:sectPr>
      </w:pPr>
    </w:p>
    <w:p w:rsidR="00902662" w:rsidRPr="007B15D2" w:rsidRDefault="00902662" w:rsidP="00902662">
      <w:pPr>
        <w:pStyle w:val="Titre3"/>
      </w:pPr>
      <w:r w:rsidRPr="007B15D2">
        <w:lastRenderedPageBreak/>
        <w:t>Conclure en indiquant la valeur de la constante de proportionnalité a.</w:t>
      </w:r>
    </w:p>
    <w:p w:rsidR="00C8349F" w:rsidRPr="007B15D2" w:rsidRDefault="00C8349F" w:rsidP="00C8349F">
      <w:pPr>
        <w:pStyle w:val="Titre2"/>
      </w:pPr>
      <w:r w:rsidRPr="007B15D2">
        <w:t>Problème (Raisonner)</w:t>
      </w:r>
    </w:p>
    <w:p w:rsidR="00C8349F" w:rsidRPr="007B15D2" w:rsidRDefault="00C8349F" w:rsidP="00C8349F">
      <w:pPr>
        <w:pStyle w:val="Titre3"/>
      </w:pPr>
      <w:r w:rsidRPr="007B15D2">
        <w:t xml:space="preserve">La constante de la loi de Mariotte est égale au produit n </w:t>
      </w:r>
      <w:r w:rsidRPr="007B15D2">
        <w:sym w:font="Symbol" w:char="F0B4"/>
      </w:r>
      <w:r w:rsidRPr="007B15D2">
        <w:t xml:space="preserve"> R </w:t>
      </w:r>
      <w:r w:rsidRPr="007B15D2">
        <w:sym w:font="Symbol" w:char="F0B4"/>
      </w:r>
      <w:r w:rsidRPr="007B15D2">
        <w:t xml:space="preserve"> T avec n la quantité de matière de gaz (en mol), R la constante des gaz parfait égale à 8,314 SI et T la température en Kelvin. Déterminer le nombre de molécules d</w:t>
      </w:r>
      <w:r w:rsidR="007B15D2" w:rsidRPr="007B15D2">
        <w:t>’</w:t>
      </w:r>
      <w:r w:rsidRPr="007B15D2">
        <w:t>air contenu dans la seringue.</w:t>
      </w:r>
    </w:p>
    <w:p w:rsidR="001E551E" w:rsidRPr="007B15D2" w:rsidRDefault="001E551E">
      <w:pPr>
        <w:spacing w:line="240" w:lineRule="auto"/>
        <w:rPr>
          <w:b/>
          <w:bCs/>
          <w:snapToGrid w:val="0"/>
          <w:u w:val="double"/>
          <w:lang w:eastAsia="fr-FR"/>
        </w:rPr>
      </w:pPr>
      <w:r w:rsidRPr="007B15D2">
        <w:br w:type="page"/>
      </w:r>
    </w:p>
    <w:p w:rsidR="000A20B2" w:rsidRPr="007B15D2" w:rsidRDefault="00A517D6" w:rsidP="00A517D6">
      <w:pPr>
        <w:pStyle w:val="Titre1"/>
      </w:pPr>
      <w:r w:rsidRPr="007B15D2">
        <w:lastRenderedPageBreak/>
        <w:t>La statique des fluides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41"/>
        <w:gridCol w:w="709"/>
        <w:gridCol w:w="2977"/>
      </w:tblGrid>
      <w:tr w:rsidR="00AA025C" w:rsidRPr="007B15D2" w:rsidTr="00AA025C">
        <w:tc>
          <w:tcPr>
            <w:tcW w:w="7650" w:type="dxa"/>
            <w:gridSpan w:val="2"/>
            <w:tcBorders>
              <w:right w:val="nil"/>
            </w:tcBorders>
          </w:tcPr>
          <w:p w:rsidR="007C3DF6" w:rsidRPr="007B15D2" w:rsidRDefault="007C3DF6" w:rsidP="007C3DF6">
            <w:pPr>
              <w:pStyle w:val="Titre2"/>
              <w:numPr>
                <w:ilvl w:val="0"/>
                <w:numId w:val="0"/>
              </w:numPr>
              <w:ind w:left="284"/>
              <w:outlineLvl w:val="1"/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>Document 1 : Loi de la statique des fluides</w:t>
            </w:r>
          </w:p>
          <w:p w:rsidR="00AA025C" w:rsidRPr="007B15D2" w:rsidRDefault="00AA025C" w:rsidP="007C3DF6">
            <w:pPr>
              <w:pStyle w:val="point1"/>
              <w:rPr>
                <w:rFonts w:cs="Times New Roman"/>
                <w:noProof w:val="0"/>
              </w:rPr>
            </w:pP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La différence de pression entre deux points A et B d</w:t>
            </w:r>
            <w:r w:rsidR="007B15D2" w:rsidRPr="007B15D2">
              <w:rPr>
                <w:rFonts w:ascii="Times New Roman" w:hAnsi="Times New Roman" w:cs="Times New Roman"/>
                <w:noProof w:val="0"/>
                <w:lang w:eastAsia="fr-FR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un fluide à l</w:t>
            </w:r>
            <w:r w:rsidR="007B15D2" w:rsidRPr="007B15D2">
              <w:rPr>
                <w:rFonts w:ascii="Times New Roman" w:hAnsi="Times New Roman" w:cs="Times New Roman"/>
                <w:noProof w:val="0"/>
                <w:lang w:eastAsia="fr-FR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équilibre dépend de l</w:t>
            </w:r>
            <w:r w:rsidR="007B15D2" w:rsidRPr="007B15D2">
              <w:rPr>
                <w:rFonts w:ascii="Times New Roman" w:hAnsi="Times New Roman" w:cs="Times New Roman"/>
                <w:noProof w:val="0"/>
                <w:lang w:eastAsia="fr-FR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altitude des points A et B et de la masse volumique du fluide selon la relation :</w:t>
            </w:r>
            <w:r w:rsidR="007C3DF6" w:rsidRPr="007B15D2">
              <w:rPr>
                <w:rFonts w:ascii="Times New Roman" w:hAnsi="Times New Roman" w:cs="Times New Roman"/>
                <w:noProof w:val="0"/>
                <w:lang w:eastAsia="fr-FR"/>
              </w:rPr>
              <w:t xml:space="preserve"> </w:t>
            </w:r>
            <w:r w:rsidRPr="007B15D2">
              <w:rPr>
                <w:rFonts w:ascii="Times New Roman" w:hAnsi="Times New Roman" w:cs="Times New Roman"/>
                <w:b/>
                <w:i/>
                <w:noProof w:val="0"/>
              </w:rPr>
              <w:t>P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A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– </w:t>
            </w:r>
            <w:r w:rsidRPr="007B15D2">
              <w:rPr>
                <w:rFonts w:ascii="Times New Roman" w:hAnsi="Times New Roman" w:cs="Times New Roman"/>
                <w:b/>
                <w:i/>
                <w:noProof w:val="0"/>
              </w:rPr>
              <w:t>P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B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= ρ 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sym w:font="Symbol" w:char="F0B4"/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</w:t>
            </w:r>
            <w:r w:rsidRPr="007B15D2">
              <w:rPr>
                <w:rFonts w:ascii="Times New Roman" w:hAnsi="Times New Roman" w:cs="Times New Roman"/>
                <w:b/>
                <w:i/>
                <w:noProof w:val="0"/>
              </w:rPr>
              <w:t xml:space="preserve">g 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sym w:font="Symbol" w:char="F0B4"/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(z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B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– z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A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>)</w:t>
            </w:r>
            <w:r w:rsidR="007C3DF6" w:rsidRPr="007B15D2">
              <w:rPr>
                <w:rFonts w:ascii="Times New Roman" w:hAnsi="Times New Roman" w:cs="Times New Roman"/>
                <w:b/>
                <w:noProof w:val="0"/>
              </w:rPr>
              <w:t xml:space="preserve"> </w:t>
            </w:r>
            <w:r w:rsidR="007C3DF6" w:rsidRPr="007B15D2">
              <w:rPr>
                <w:rFonts w:ascii="Times New Roman" w:hAnsi="Times New Roman" w:cs="Times New Roman"/>
                <w:noProof w:val="0"/>
              </w:rPr>
              <w:t>avec</w:t>
            </w:r>
            <w:r w:rsidR="007C3DF6" w:rsidRPr="007B15D2">
              <w:rPr>
                <w:rFonts w:ascii="Times New Roman" w:hAnsi="Times New Roman" w:cs="Times New Roman"/>
                <w:b/>
                <w:noProof w:val="0"/>
              </w:rPr>
              <w:t xml:space="preserve"> </w:t>
            </w:r>
            <w:r w:rsidRPr="007B15D2">
              <w:rPr>
                <w:rFonts w:ascii="Times New Roman" w:hAnsi="Times New Roman" w:cs="Times New Roman"/>
                <w:noProof w:val="0"/>
              </w:rPr>
              <w:br/>
            </w:r>
            <w:r w:rsidRPr="007B15D2">
              <w:rPr>
                <w:rFonts w:ascii="Times New Roman" w:hAnsi="Times New Roman" w:cs="Times New Roman"/>
                <w:b/>
                <w:i/>
                <w:noProof w:val="0"/>
              </w:rPr>
              <w:t>P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A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et </w:t>
            </w:r>
            <w:r w:rsidRPr="007B15D2">
              <w:rPr>
                <w:rFonts w:ascii="Times New Roman" w:hAnsi="Times New Roman" w:cs="Times New Roman"/>
                <w:b/>
                <w:i/>
                <w:noProof w:val="0"/>
              </w:rPr>
              <w:t>P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B</w:t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pression aux points A et B (en Pa) ; </w:t>
            </w:r>
            <w:r w:rsidRPr="007B15D2">
              <w:rPr>
                <w:rFonts w:ascii="Times New Roman" w:hAnsi="Times New Roman" w:cs="Times New Roman"/>
                <w:noProof w:val="0"/>
              </w:rPr>
              <w:br/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>g</w:t>
            </w:r>
            <w:r w:rsidRPr="007B15D2">
              <w:rPr>
                <w:rFonts w:ascii="Times New Roman" w:hAnsi="Times New Roman" w:cs="Times New Roman"/>
                <w:noProof w:val="0"/>
              </w:rPr>
              <w:t> : intensité de la pesanteur (en N.kg</w:t>
            </w:r>
            <w:r w:rsidRPr="007B15D2">
              <w:rPr>
                <w:rFonts w:ascii="Times New Roman" w:hAnsi="Times New Roman" w:cs="Times New Roman"/>
                <w:noProof w:val="0"/>
                <w:vertAlign w:val="superscript"/>
              </w:rPr>
              <w:t>-1</w:t>
            </w:r>
            <w:r w:rsidRPr="007B15D2">
              <w:rPr>
                <w:rFonts w:ascii="Times New Roman" w:hAnsi="Times New Roman" w:cs="Times New Roman"/>
                <w:noProof w:val="0"/>
              </w:rPr>
              <w:t>)</w:t>
            </w:r>
            <w:r w:rsidRPr="007B15D2">
              <w:rPr>
                <w:rFonts w:ascii="Times New Roman" w:hAnsi="Times New Roman" w:cs="Times New Roman"/>
                <w:noProof w:val="0"/>
              </w:rPr>
              <w:br/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>z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A</w:t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t xml:space="preserve"> et z</w:t>
            </w:r>
            <w:r w:rsidRPr="007B15D2">
              <w:rPr>
                <w:rFonts w:ascii="Times New Roman" w:hAnsi="Times New Roman" w:cs="Times New Roman"/>
                <w:b/>
                <w:noProof w:val="0"/>
                <w:vertAlign w:val="subscript"/>
              </w:rPr>
              <w:t>B</w:t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altitudes des points A et B (en m) ; </w:t>
            </w:r>
            <w:r w:rsidRPr="007B15D2">
              <w:rPr>
                <w:rFonts w:ascii="Times New Roman" w:hAnsi="Times New Roman" w:cs="Times New Roman"/>
                <w:noProof w:val="0"/>
              </w:rPr>
              <w:br/>
            </w:r>
            <w:r w:rsidRPr="007B15D2">
              <w:rPr>
                <w:rFonts w:ascii="Times New Roman" w:hAnsi="Times New Roman" w:cs="Times New Roman"/>
                <w:b/>
                <w:noProof w:val="0"/>
              </w:rPr>
              <w:sym w:font="Symbol" w:char="F072"/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 : masse volumique du fluide (en 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kg.m</w:t>
            </w:r>
            <w:r w:rsidRPr="007B15D2">
              <w:rPr>
                <w:rFonts w:ascii="Times New Roman" w:hAnsi="Times New Roman" w:cs="Times New Roman"/>
                <w:noProof w:val="0"/>
                <w:vertAlign w:val="superscript"/>
                <w:lang w:eastAsia="fr-FR"/>
              </w:rPr>
              <w:t>-3</w:t>
            </w:r>
            <w:r w:rsidRPr="007B15D2">
              <w:rPr>
                <w:rFonts w:ascii="Times New Roman" w:hAnsi="Times New Roman" w:cs="Times New Roman"/>
                <w:noProof w:val="0"/>
              </w:rPr>
              <w:t>)</w:t>
            </w:r>
          </w:p>
        </w:tc>
        <w:tc>
          <w:tcPr>
            <w:tcW w:w="2977" w:type="dxa"/>
            <w:tcBorders>
              <w:left w:val="nil"/>
            </w:tcBorders>
          </w:tcPr>
          <w:p w:rsidR="00AA025C" w:rsidRPr="007B15D2" w:rsidRDefault="00AA025C" w:rsidP="00AB25DE">
            <w:r w:rsidRPr="007B15D2">
              <w:rPr>
                <w:lang w:eastAsia="fr-FR"/>
              </w:rPr>
              <w:drawing>
                <wp:anchor distT="0" distB="0" distL="114300" distR="114300" simplePos="0" relativeHeight="251658752" behindDoc="1" locked="0" layoutInCell="1" allowOverlap="1" wp14:anchorId="7EE0D416" wp14:editId="12354B07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45085</wp:posOffset>
                  </wp:positionV>
                  <wp:extent cx="1708150" cy="1273810"/>
                  <wp:effectExtent l="0" t="0" r="6350" b="2540"/>
                  <wp:wrapNone/>
                  <wp:docPr id="393" name="Image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127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B0142" w:rsidRPr="007B15D2" w:rsidTr="00CF769B">
        <w:trPr>
          <w:trHeight w:val="2346"/>
        </w:trPr>
        <w:tc>
          <w:tcPr>
            <w:tcW w:w="6941" w:type="dxa"/>
            <w:tcBorders>
              <w:right w:val="nil"/>
            </w:tcBorders>
          </w:tcPr>
          <w:p w:rsidR="007C3DF6" w:rsidRPr="007B15D2" w:rsidRDefault="007C3DF6" w:rsidP="007C3DF6">
            <w:pPr>
              <w:pStyle w:val="Titre2"/>
              <w:numPr>
                <w:ilvl w:val="0"/>
                <w:numId w:val="0"/>
              </w:numPr>
              <w:ind w:left="284"/>
              <w:outlineLvl w:val="1"/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>Document 2 : Masse volumique et concentration en sel</w:t>
            </w:r>
          </w:p>
          <w:p w:rsidR="0057764E" w:rsidRPr="007B15D2" w:rsidRDefault="0057764E" w:rsidP="007C3DF6">
            <w:pPr>
              <w:pStyle w:val="point1"/>
              <w:rPr>
                <w:rFonts w:ascii="Times New Roman" w:hAnsi="Times New Roman" w:cs="Times New Roman"/>
                <w:noProof w:val="0"/>
              </w:rPr>
            </w:pP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Dans « L</w:t>
            </w:r>
            <w:r w:rsidR="007B15D2" w:rsidRPr="007B15D2">
              <w:rPr>
                <w:rFonts w:ascii="Times New Roman" w:hAnsi="Times New Roman" w:cs="Times New Roman"/>
                <w:noProof w:val="0"/>
                <w:lang w:eastAsia="fr-FR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Odyssée d</w:t>
            </w:r>
            <w:r w:rsidR="007B15D2" w:rsidRPr="007B15D2">
              <w:rPr>
                <w:rFonts w:ascii="Times New Roman" w:hAnsi="Times New Roman" w:cs="Times New Roman"/>
                <w:noProof w:val="0"/>
                <w:lang w:eastAsia="fr-FR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Astérix », un guide explique à Obélix pourquoi il ne peut pas se baigner dans la mer Morte.</w:t>
            </w:r>
          </w:p>
          <w:p w:rsidR="00AB0142" w:rsidRPr="007B15D2" w:rsidRDefault="007C3DF6" w:rsidP="007C3DF6">
            <w:pPr>
              <w:pStyle w:val="point1"/>
              <w:rPr>
                <w:rFonts w:cs="Times New Roman"/>
                <w:noProof w:val="0"/>
              </w:rPr>
            </w:pPr>
            <w:r w:rsidRPr="007B15D2">
              <w:rPr>
                <w:rFonts w:ascii="Times New Roman" w:hAnsi="Times New Roman" w:cs="Times New Roman"/>
                <w:noProof w:val="0"/>
              </w:rPr>
              <w:t xml:space="preserve">La masse volumique p (en </w:t>
            </w:r>
            <w:r w:rsidRPr="007B15D2">
              <w:rPr>
                <w:rFonts w:ascii="Times New Roman" w:hAnsi="Times New Roman" w:cs="Times New Roman"/>
                <w:noProof w:val="0"/>
                <w:lang w:eastAsia="fr-FR"/>
              </w:rPr>
              <w:t>kg.m</w:t>
            </w:r>
            <w:r w:rsidRPr="007B15D2">
              <w:rPr>
                <w:rFonts w:ascii="Times New Roman" w:hAnsi="Times New Roman" w:cs="Times New Roman"/>
                <w:noProof w:val="0"/>
                <w:vertAlign w:val="superscript"/>
                <w:lang w:eastAsia="fr-FR"/>
              </w:rPr>
              <w:t>-3</w:t>
            </w:r>
            <w:r w:rsidRPr="007B15D2">
              <w:rPr>
                <w:rFonts w:ascii="Times New Roman" w:hAnsi="Times New Roman" w:cs="Times New Roman"/>
                <w:noProof w:val="0"/>
              </w:rPr>
              <w:t>) d</w:t>
            </w:r>
            <w:r w:rsidR="007B15D2" w:rsidRPr="007B15D2">
              <w:rPr>
                <w:rFonts w:ascii="Times New Roman" w:hAnsi="Times New Roman" w:cs="Times New Roman"/>
                <w:noProof w:val="0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</w:rPr>
              <w:t>une solution d</w:t>
            </w:r>
            <w:r w:rsidR="007B15D2" w:rsidRPr="007B15D2">
              <w:rPr>
                <w:rFonts w:ascii="Times New Roman" w:hAnsi="Times New Roman" w:cs="Times New Roman"/>
                <w:noProof w:val="0"/>
              </w:rPr>
              <w:t>’</w:t>
            </w:r>
            <w:r w:rsidRPr="007B15D2">
              <w:rPr>
                <w:rFonts w:ascii="Times New Roman" w:hAnsi="Times New Roman" w:cs="Times New Roman"/>
                <w:noProof w:val="0"/>
              </w:rPr>
              <w:t>eau salée dépend de sa concentration en masse C (en g.L</w:t>
            </w:r>
            <w:r w:rsidRPr="007B15D2">
              <w:rPr>
                <w:rFonts w:ascii="Times New Roman" w:hAnsi="Times New Roman" w:cs="Times New Roman"/>
                <w:noProof w:val="0"/>
                <w:vertAlign w:val="superscript"/>
              </w:rPr>
              <w:t>-1</w:t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) en sel par la relation suivante :</w:t>
            </w:r>
            <w:r w:rsidRPr="007B15D2">
              <w:rPr>
                <w:rFonts w:ascii="Times New Roman" w:hAnsi="Times New Roman" w:cs="Times New Roman"/>
                <w:noProof w:val="0"/>
              </w:rPr>
              <w:br/>
            </w:r>
            <w:r w:rsidRPr="007B15D2">
              <w:rPr>
                <w:rFonts w:ascii="Times New Roman" w:hAnsi="Times New Roman" w:cs="Times New Roman"/>
                <w:noProof w:val="0"/>
              </w:rPr>
              <w:sym w:font="Symbol" w:char="F072"/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= 1000 + 6,42 </w:t>
            </w:r>
            <w:r w:rsidRPr="007B15D2">
              <w:rPr>
                <w:rFonts w:ascii="Times New Roman" w:hAnsi="Times New Roman" w:cs="Times New Roman"/>
                <w:noProof w:val="0"/>
              </w:rPr>
              <w:sym w:font="Symbol" w:char="F0B4"/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10</w:t>
            </w:r>
            <w:r w:rsidRPr="007B15D2">
              <w:rPr>
                <w:rFonts w:ascii="Times New Roman" w:hAnsi="Times New Roman" w:cs="Times New Roman"/>
                <w:noProof w:val="0"/>
                <w:vertAlign w:val="superscript"/>
              </w:rPr>
              <w:t>-1</w:t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Pr="007B15D2">
              <w:rPr>
                <w:rFonts w:ascii="Times New Roman" w:hAnsi="Times New Roman" w:cs="Times New Roman"/>
                <w:noProof w:val="0"/>
              </w:rPr>
              <w:sym w:font="Symbol" w:char="F0B4"/>
            </w:r>
            <w:r w:rsidRPr="007B15D2">
              <w:rPr>
                <w:rFonts w:ascii="Times New Roman" w:hAnsi="Times New Roman" w:cs="Times New Roman"/>
                <w:noProof w:val="0"/>
              </w:rPr>
              <w:t xml:space="preserve"> C</w:t>
            </w:r>
          </w:p>
        </w:tc>
        <w:tc>
          <w:tcPr>
            <w:tcW w:w="3686" w:type="dxa"/>
            <w:gridSpan w:val="2"/>
            <w:tcBorders>
              <w:left w:val="nil"/>
            </w:tcBorders>
          </w:tcPr>
          <w:p w:rsidR="00AB0142" w:rsidRPr="007B15D2" w:rsidRDefault="007C3DF6" w:rsidP="007C3DF6">
            <w:pPr>
              <w:rPr>
                <w:rFonts w:cs="Times New Roman"/>
              </w:rPr>
            </w:pPr>
            <w:r w:rsidRPr="007B15D2">
              <w:rPr>
                <w:lang w:eastAsia="fr-FR"/>
              </w:rPr>
              <w:drawing>
                <wp:anchor distT="0" distB="0" distL="114300" distR="114300" simplePos="0" relativeHeight="251665920" behindDoc="0" locked="0" layoutInCell="1" allowOverlap="1" wp14:anchorId="2FDA456D" wp14:editId="63A639B1">
                  <wp:simplePos x="0" y="0"/>
                  <wp:positionH relativeFrom="column">
                    <wp:posOffset>-22197</wp:posOffset>
                  </wp:positionH>
                  <wp:positionV relativeFrom="paragraph">
                    <wp:posOffset>55226</wp:posOffset>
                  </wp:positionV>
                  <wp:extent cx="2226945" cy="1407160"/>
                  <wp:effectExtent l="0" t="0" r="1905" b="254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945" cy="1407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A20B2" w:rsidRPr="007B15D2" w:rsidRDefault="00E03F40" w:rsidP="00E03F40">
      <w:pPr>
        <w:pStyle w:val="Titre2"/>
      </w:pPr>
      <w:r w:rsidRPr="007B15D2">
        <w:t>Vérifier la loi</w:t>
      </w:r>
      <w:r w:rsidR="000A20B2" w:rsidRPr="007B15D2">
        <w:t xml:space="preserve"> (Réaliser)</w:t>
      </w:r>
    </w:p>
    <w:p w:rsidR="000A20B2" w:rsidRPr="007B15D2" w:rsidRDefault="000A20B2" w:rsidP="00E03F40">
      <w:pPr>
        <w:pStyle w:val="point2"/>
      </w:pPr>
      <w:r w:rsidRPr="007B15D2">
        <w:t>Immerger la sonde du pressiomètre dans l</w:t>
      </w:r>
      <w:r w:rsidR="007B15D2" w:rsidRPr="007B15D2">
        <w:t>’</w:t>
      </w:r>
      <w:r w:rsidRPr="007B15D2">
        <w:t>eau contenue dans l</w:t>
      </w:r>
      <w:r w:rsidR="007B15D2" w:rsidRPr="007B15D2">
        <w:t>’</w:t>
      </w:r>
      <w:r w:rsidRPr="007B15D2">
        <w:t>éprouvette d</w:t>
      </w:r>
      <w:r w:rsidR="007B15D2" w:rsidRPr="007B15D2">
        <w:t>’</w:t>
      </w:r>
      <w:r w:rsidRPr="007B15D2">
        <w:t>un litre.</w:t>
      </w:r>
      <w:r w:rsidR="00040D46" w:rsidRPr="007B15D2">
        <w:t xml:space="preserve"> (Document 3)</w:t>
      </w:r>
    </w:p>
    <w:p w:rsidR="000A20B2" w:rsidRPr="007B15D2" w:rsidRDefault="000A20B2" w:rsidP="00E03F40">
      <w:pPr>
        <w:pStyle w:val="point2"/>
      </w:pPr>
      <w:r w:rsidRPr="007B15D2">
        <w:t>Compléter le tableau ci-dessous à partir de vos mesures de pression.</w:t>
      </w:r>
    </w:p>
    <w:tbl>
      <w:tblPr>
        <w:tblW w:w="10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1080"/>
        <w:gridCol w:w="1081"/>
        <w:gridCol w:w="1081"/>
        <w:gridCol w:w="1081"/>
        <w:gridCol w:w="1080"/>
        <w:gridCol w:w="1081"/>
        <w:gridCol w:w="1081"/>
        <w:gridCol w:w="1081"/>
      </w:tblGrid>
      <w:tr w:rsidR="000A20B2" w:rsidRPr="007B15D2" w:rsidTr="00040D46">
        <w:trPr>
          <w:jc w:val="center"/>
        </w:trPr>
        <w:tc>
          <w:tcPr>
            <w:tcW w:w="2214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 xml:space="preserve">Profondeur </w:t>
            </w:r>
            <w:r w:rsidRPr="007B15D2">
              <w:rPr>
                <w:i/>
                <w:szCs w:val="20"/>
              </w:rPr>
              <w:t>h</w:t>
            </w:r>
            <w:r w:rsidRPr="007B15D2">
              <w:rPr>
                <w:szCs w:val="20"/>
              </w:rPr>
              <w:t xml:space="preserve"> (en cm)</w:t>
            </w:r>
          </w:p>
        </w:tc>
        <w:tc>
          <w:tcPr>
            <w:tcW w:w="1080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0</w:t>
            </w: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5</w:t>
            </w: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10</w:t>
            </w: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15</w:t>
            </w:r>
          </w:p>
        </w:tc>
        <w:tc>
          <w:tcPr>
            <w:tcW w:w="1080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20</w:t>
            </w: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25</w:t>
            </w: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30</w:t>
            </w: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>35</w:t>
            </w:r>
          </w:p>
        </w:tc>
      </w:tr>
      <w:tr w:rsidR="000A20B2" w:rsidRPr="007B15D2" w:rsidTr="00040D46">
        <w:trPr>
          <w:jc w:val="center"/>
        </w:trPr>
        <w:tc>
          <w:tcPr>
            <w:tcW w:w="2214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  <w:r w:rsidRPr="007B15D2">
              <w:rPr>
                <w:szCs w:val="20"/>
              </w:rPr>
              <w:t xml:space="preserve">Pression </w:t>
            </w:r>
            <w:r w:rsidRPr="007B15D2">
              <w:rPr>
                <w:i/>
                <w:szCs w:val="20"/>
              </w:rPr>
              <w:t>P</w:t>
            </w:r>
            <w:r w:rsidRPr="007B15D2">
              <w:rPr>
                <w:szCs w:val="20"/>
              </w:rPr>
              <w:t xml:space="preserve"> (en hPa)</w:t>
            </w:r>
          </w:p>
        </w:tc>
        <w:tc>
          <w:tcPr>
            <w:tcW w:w="1080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  <w:tc>
          <w:tcPr>
            <w:tcW w:w="1081" w:type="dxa"/>
            <w:vAlign w:val="center"/>
          </w:tcPr>
          <w:p w:rsidR="000A20B2" w:rsidRPr="007B15D2" w:rsidRDefault="000A20B2" w:rsidP="00ED4FF8">
            <w:pPr>
              <w:pStyle w:val="Corpsdetexte"/>
              <w:spacing w:after="0"/>
              <w:jc w:val="center"/>
              <w:rPr>
                <w:szCs w:val="20"/>
              </w:rPr>
            </w:pPr>
          </w:p>
        </w:tc>
      </w:tr>
    </w:tbl>
    <w:p w:rsidR="000A20B2" w:rsidRPr="007B15D2" w:rsidRDefault="00040D46" w:rsidP="00E03F40">
      <w:pPr>
        <w:pStyle w:val="Titre2"/>
      </w:pPr>
      <w:r w:rsidRPr="007B15D2">
        <w:rPr>
          <w:lang w:eastAsia="fr-FR"/>
        </w:rPr>
        <w:drawing>
          <wp:anchor distT="0" distB="0" distL="114300" distR="114300" simplePos="0" relativeHeight="251666944" behindDoc="0" locked="0" layoutInCell="1" allowOverlap="1" wp14:anchorId="7F5BA484" wp14:editId="79C360A6">
            <wp:simplePos x="0" y="0"/>
            <wp:positionH relativeFrom="column">
              <wp:posOffset>5435007</wp:posOffset>
            </wp:positionH>
            <wp:positionV relativeFrom="paragraph">
              <wp:posOffset>14852</wp:posOffset>
            </wp:positionV>
            <wp:extent cx="1448435" cy="23241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0B2" w:rsidRPr="007B15D2">
        <w:t>Exploitation (Analyser-Réaliser)</w:t>
      </w:r>
    </w:p>
    <w:p w:rsidR="000A20B2" w:rsidRPr="007B15D2" w:rsidRDefault="000A20B2" w:rsidP="00E03F40">
      <w:pPr>
        <w:pStyle w:val="point2"/>
      </w:pPr>
      <w:r w:rsidRPr="007B15D2">
        <w:t xml:space="preserve">Sous </w:t>
      </w:r>
      <w:r w:rsidRPr="007B15D2">
        <w:rPr>
          <w:i/>
        </w:rPr>
        <w:t>Regressi</w:t>
      </w:r>
      <w:r w:rsidRPr="007B15D2">
        <w:t xml:space="preserve">, entrer les grandeurs expérimentales avec leur unité légale : </w:t>
      </w:r>
      <w:r w:rsidRPr="007B15D2">
        <w:rPr>
          <w:b/>
          <w:i/>
        </w:rPr>
        <w:t>h</w:t>
      </w:r>
      <w:r w:rsidRPr="007B15D2">
        <w:rPr>
          <w:b/>
        </w:rPr>
        <w:t xml:space="preserve"> en m et </w:t>
      </w:r>
      <w:r w:rsidRPr="007B15D2">
        <w:rPr>
          <w:b/>
          <w:i/>
        </w:rPr>
        <w:t>P</w:t>
      </w:r>
      <w:r w:rsidRPr="007B15D2">
        <w:rPr>
          <w:b/>
        </w:rPr>
        <w:t xml:space="preserve"> en Pa</w:t>
      </w:r>
      <w:r w:rsidRPr="007B15D2">
        <w:t>.</w:t>
      </w:r>
    </w:p>
    <w:p w:rsidR="000A20B2" w:rsidRPr="007B15D2" w:rsidRDefault="000A20B2" w:rsidP="00E03F40">
      <w:pPr>
        <w:pStyle w:val="Titre3"/>
      </w:pPr>
      <w:r w:rsidRPr="007B15D2">
        <w:t>Parmi vos mesures, laquelle correspond à la pression atmosphérique</w:t>
      </w:r>
      <w:r w:rsidR="00B75DF9" w:rsidRPr="007B15D2">
        <w:t xml:space="preserve"> </w:t>
      </w:r>
      <w:r w:rsidR="00B75DF9" w:rsidRPr="007B15D2">
        <w:rPr>
          <w:i/>
        </w:rPr>
        <w:t>P</w:t>
      </w:r>
      <w:r w:rsidR="00E03F40" w:rsidRPr="007B15D2">
        <w:rPr>
          <w:vertAlign w:val="subscript"/>
        </w:rPr>
        <w:t>0</w:t>
      </w:r>
      <w:r w:rsidRPr="007B15D2">
        <w:t> ?</w:t>
      </w:r>
    </w:p>
    <w:p w:rsidR="00B75DF9" w:rsidRPr="007B15D2" w:rsidRDefault="00B75DF9" w:rsidP="00040D46">
      <w:pPr>
        <w:pStyle w:val="point2"/>
      </w:pPr>
      <w:r w:rsidRPr="007B15D2">
        <w:t xml:space="preserve">Faire calculer la différence de pression </w:t>
      </w:r>
      <w:r w:rsidR="00464360" w:rsidRPr="007B15D2">
        <w:t xml:space="preserve"> </w:t>
      </w:r>
      <w:r w:rsidR="00464360" w:rsidRPr="007B15D2">
        <w:sym w:font="Symbol" w:char="F044"/>
      </w:r>
      <w:r w:rsidRPr="007B15D2">
        <w:rPr>
          <w:i/>
        </w:rPr>
        <w:t>P</w:t>
      </w:r>
      <w:r w:rsidRPr="007B15D2">
        <w:t xml:space="preserve"> = </w:t>
      </w:r>
      <w:r w:rsidRPr="007B15D2">
        <w:rPr>
          <w:i/>
        </w:rPr>
        <w:t>P</w:t>
      </w:r>
      <w:r w:rsidRPr="007B15D2">
        <w:t xml:space="preserve"> – </w:t>
      </w:r>
      <w:r w:rsidRPr="007B15D2">
        <w:rPr>
          <w:i/>
        </w:rPr>
        <w:t>P</w:t>
      </w:r>
      <w:r w:rsidR="00464360" w:rsidRPr="007B15D2">
        <w:rPr>
          <w:vertAlign w:val="subscript"/>
        </w:rPr>
        <w:t>0</w:t>
      </w:r>
      <w:r w:rsidRPr="007B15D2">
        <w:t>.</w:t>
      </w:r>
      <w:r w:rsidR="00040D46" w:rsidRPr="007B15D2">
        <w:rPr>
          <w:lang w:eastAsia="fr-FR"/>
        </w:rPr>
        <w:t xml:space="preserve"> </w:t>
      </w:r>
    </w:p>
    <w:p w:rsidR="00B75DF9" w:rsidRPr="007B15D2" w:rsidRDefault="00E03F40" w:rsidP="00E03F40">
      <w:pPr>
        <w:pStyle w:val="point2"/>
      </w:pPr>
      <w:r w:rsidRPr="007B15D2">
        <w:t>Tracer le graphique approprié pour vérifier la loi de la statique des fluides</w:t>
      </w:r>
    </w:p>
    <w:p w:rsidR="000A20B2" w:rsidRPr="007B15D2" w:rsidRDefault="00E03F40" w:rsidP="00E03F40">
      <w:pPr>
        <w:pStyle w:val="Titre3"/>
      </w:pPr>
      <w:r w:rsidRPr="007B15D2">
        <w:t xml:space="preserve">La </w:t>
      </w:r>
      <w:r w:rsidR="000A20B2" w:rsidRPr="007B15D2">
        <w:t>loi de la statique des fluides</w:t>
      </w:r>
      <w:r w:rsidRPr="007B15D2">
        <w:t xml:space="preserve"> est-elle vérifiée</w:t>
      </w:r>
      <w:r w:rsidR="000A20B2" w:rsidRPr="007B15D2">
        <w:t xml:space="preserve"> ? </w:t>
      </w:r>
    </w:p>
    <w:p w:rsidR="000A20B2" w:rsidRPr="007B15D2" w:rsidRDefault="000A20B2" w:rsidP="00E03F40">
      <w:pPr>
        <w:pStyle w:val="Titre3"/>
      </w:pPr>
      <w:r w:rsidRPr="007B15D2">
        <w:t>Modéliser la droite afin de déterminer la masse volumique ρ du fluide.</w:t>
      </w:r>
    </w:p>
    <w:p w:rsidR="000A20B2" w:rsidRPr="007B15D2" w:rsidRDefault="000A20B2" w:rsidP="004163DE">
      <w:pPr>
        <w:pStyle w:val="Titre2"/>
      </w:pPr>
      <w:r w:rsidRPr="007B15D2">
        <w:t>Incertitude de type A (Réaliser-Valider)</w:t>
      </w:r>
    </w:p>
    <w:p w:rsidR="000A20B2" w:rsidRPr="007B15D2" w:rsidRDefault="00ED4FF8" w:rsidP="004163DE">
      <w:pPr>
        <w:pStyle w:val="point2"/>
      </w:pPr>
      <w:r w:rsidRPr="007B15D2">
        <w:t>A</w:t>
      </w:r>
      <w:r w:rsidR="000A20B2" w:rsidRPr="007B15D2">
        <w:t xml:space="preserve"> partir des mesures de chaque groupe, nous allons déterminer l</w:t>
      </w:r>
      <w:r w:rsidR="007B15D2" w:rsidRPr="007B15D2">
        <w:t>’</w:t>
      </w:r>
      <w:r w:rsidR="000A20B2" w:rsidRPr="007B15D2">
        <w:t>intervalle de confiance sur la valeur de la masse volumique du fluide, ici l</w:t>
      </w:r>
      <w:r w:rsidR="007B15D2" w:rsidRPr="007B15D2">
        <w:t>’</w:t>
      </w:r>
      <w:r w:rsidR="000A20B2" w:rsidRPr="007B15D2">
        <w:t>eau. Pour cela, utilisons les statistiques (moyenne, écart type…).</w:t>
      </w:r>
    </w:p>
    <w:p w:rsidR="000A20B2" w:rsidRPr="007B15D2" w:rsidRDefault="000A20B2" w:rsidP="00493BA3">
      <w:pPr>
        <w:pStyle w:val="Titre3"/>
      </w:pPr>
      <w:r w:rsidRPr="007B15D2">
        <w:t xml:space="preserve">Regrouper toutes les valeurs de la classe sur le </w:t>
      </w:r>
      <w:r w:rsidR="00493BA3" w:rsidRPr="007B15D2">
        <w:t>tableau du professeur</w:t>
      </w:r>
      <w:r w:rsidRPr="007B15D2">
        <w:t>.</w:t>
      </w:r>
    </w:p>
    <w:tbl>
      <w:tblPr>
        <w:tblStyle w:val="Grilledutableau"/>
        <w:tblW w:w="10910" w:type="dxa"/>
        <w:tblLook w:val="04A0" w:firstRow="1" w:lastRow="0" w:firstColumn="1" w:lastColumn="0" w:noHBand="0" w:noVBand="1"/>
      </w:tblPr>
      <w:tblGrid>
        <w:gridCol w:w="1894"/>
        <w:gridCol w:w="2921"/>
        <w:gridCol w:w="1701"/>
        <w:gridCol w:w="1718"/>
        <w:gridCol w:w="2676"/>
      </w:tblGrid>
      <w:tr w:rsidR="00AC4822" w:rsidRPr="007B15D2" w:rsidTr="00CF769B">
        <w:trPr>
          <w:trHeight w:val="294"/>
        </w:trPr>
        <w:tc>
          <w:tcPr>
            <w:tcW w:w="4815" w:type="dxa"/>
            <w:gridSpan w:val="2"/>
          </w:tcPr>
          <w:p w:rsidR="0005439A" w:rsidRPr="007B15D2" w:rsidRDefault="0005439A" w:rsidP="00040D46">
            <w:pPr>
              <w:rPr>
                <w:rFonts w:ascii="Times New Roman" w:hAnsi="Times New Roman" w:cs="Times New Roman"/>
                <w:b/>
              </w:rPr>
            </w:pPr>
            <w:r w:rsidRPr="007B15D2">
              <w:rPr>
                <w:rFonts w:ascii="Times New Roman" w:hAnsi="Times New Roman" w:cs="Times New Roman"/>
                <w:b/>
              </w:rPr>
              <w:t>Document 4 : Valeur moyenne et incertitudes</w:t>
            </w:r>
          </w:p>
        </w:tc>
        <w:tc>
          <w:tcPr>
            <w:tcW w:w="3419" w:type="dxa"/>
            <w:gridSpan w:val="2"/>
          </w:tcPr>
          <w:p w:rsidR="0005439A" w:rsidRPr="007B15D2" w:rsidRDefault="0005439A" w:rsidP="009A4E51">
            <w:pPr>
              <w:pStyle w:val="western"/>
              <w:jc w:val="center"/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 xml:space="preserve">Incertitude type </w:t>
            </w:r>
            <w:r w:rsidRPr="007B15D2">
              <w:rPr>
                <w:rFonts w:ascii="Times New Roman" w:hAnsi="Times New Roman" w:cs="Times New Roman"/>
              </w:rPr>
              <w:sym w:font="Symbol" w:char="F064"/>
            </w:r>
            <w:r w:rsidRPr="007B15D2">
              <w:rPr>
                <w:rFonts w:ascii="Times New Roman" w:hAnsi="Times New Roman" w:cs="Times New Roman"/>
              </w:rPr>
              <w:sym w:font="Symbol" w:char="F072"/>
            </w:r>
          </w:p>
        </w:tc>
        <w:tc>
          <w:tcPr>
            <w:tcW w:w="2676" w:type="dxa"/>
            <w:vMerge w:val="restart"/>
          </w:tcPr>
          <w:p w:rsidR="0005439A" w:rsidRPr="007B15D2" w:rsidRDefault="00AC4822" w:rsidP="00040D46">
            <w:pPr>
              <w:rPr>
                <w:rFonts w:cs="Times New Roman"/>
              </w:rPr>
            </w:pPr>
            <w:r w:rsidRPr="007B15D2">
              <w:rPr>
                <w:lang w:eastAsia="fr-FR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69949</wp:posOffset>
                  </wp:positionH>
                  <wp:positionV relativeFrom="paragraph">
                    <wp:posOffset>397386</wp:posOffset>
                  </wp:positionV>
                  <wp:extent cx="1555618" cy="659064"/>
                  <wp:effectExtent l="0" t="0" r="6985" b="8255"/>
                  <wp:wrapThrough wrapText="bothSides">
                    <wp:wrapPolygon edited="0">
                      <wp:start x="0" y="0"/>
                      <wp:lineTo x="0" y="21246"/>
                      <wp:lineTo x="21432" y="21246"/>
                      <wp:lineTo x="21432" y="0"/>
                      <wp:lineTo x="0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72" t="4840" r="7015" b="5607"/>
                          <a:stretch/>
                        </pic:blipFill>
                        <pic:spPr bwMode="auto">
                          <a:xfrm>
                            <a:off x="0" y="0"/>
                            <a:ext cx="1555618" cy="6590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F1E57" w:rsidRPr="007B15D2" w:rsidTr="00CF769B">
        <w:trPr>
          <w:trHeight w:val="891"/>
        </w:trPr>
        <w:tc>
          <w:tcPr>
            <w:tcW w:w="1894" w:type="dxa"/>
          </w:tcPr>
          <w:p w:rsidR="0005439A" w:rsidRPr="007B15D2" w:rsidRDefault="0005439A" w:rsidP="003D4E5F">
            <w:pPr>
              <w:jc w:val="center"/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 xml:space="preserve">valeur moyenne </w:t>
            </w:r>
            <w:r w:rsidRPr="007B15D2">
              <w:rPr>
                <w:rFonts w:ascii="Times New Roman" w:hAnsi="Times New Roman" w:cs="Times New Roman"/>
              </w:rPr>
              <w:br/>
              <w:t xml:space="preserve">(pour N valeurs) </w:t>
            </w:r>
            <m:oMath>
              <m:acc>
                <m:accPr>
                  <m:chr m:val="̅"/>
                  <m:ctrlPr>
                    <w:rPr>
                      <w:rFonts w:ascii="Times New Roman" w:hAnsi="Times New Roman" w:cs="Times New Roman"/>
                      <w:i/>
                    </w:rPr>
                  </m:ctrlPr>
                </m:accPr>
                <m:e>
                  <m:r>
                    <w:rPr>
                      <w:rFonts w:ascii="Times New Roman" w:hAnsi="Times New Roman" w:cs="Times New Roman"/>
                    </w:rPr>
                    <m:t>ρ</m:t>
                  </m:r>
                </m:e>
              </m:acc>
            </m:oMath>
          </w:p>
        </w:tc>
        <w:tc>
          <w:tcPr>
            <w:tcW w:w="2921" w:type="dxa"/>
          </w:tcPr>
          <w:p w:rsidR="0005439A" w:rsidRPr="007B15D2" w:rsidRDefault="0005439A" w:rsidP="00040D46">
            <w:pPr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>écart type σ</w:t>
            </w:r>
            <w:r w:rsidRPr="007B15D2">
              <w:rPr>
                <w:rFonts w:ascii="Times New Roman" w:hAnsi="Times New Roman" w:cs="Times New Roman"/>
                <w:vertAlign w:val="subscript"/>
              </w:rPr>
              <w:t>n-1</w:t>
            </w:r>
            <w:r w:rsidRPr="007B15D2">
              <w:rPr>
                <w:rFonts w:ascii="Times New Roman" w:hAnsi="Times New Roman" w:cs="Times New Roman"/>
              </w:rPr>
              <w:t xml:space="preserve"> donne une idée de la dispersion ou de l</w:t>
            </w:r>
            <w:r w:rsidR="007B15D2" w:rsidRPr="007B15D2">
              <w:rPr>
                <w:rFonts w:ascii="Times New Roman" w:hAnsi="Times New Roman" w:cs="Times New Roman"/>
              </w:rPr>
              <w:t>’</w:t>
            </w:r>
            <w:r w:rsidRPr="007B15D2">
              <w:rPr>
                <w:rFonts w:ascii="Times New Roman" w:hAnsi="Times New Roman" w:cs="Times New Roman"/>
              </w:rPr>
              <w:t>étalement des données</w:t>
            </w:r>
          </w:p>
        </w:tc>
        <w:tc>
          <w:tcPr>
            <w:tcW w:w="1701" w:type="dxa"/>
            <w:vAlign w:val="center"/>
          </w:tcPr>
          <w:p w:rsidR="0005439A" w:rsidRPr="007B15D2" w:rsidRDefault="0005439A" w:rsidP="008F1E57">
            <w:pPr>
              <w:jc w:val="center"/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>Intervalle de confiance à 68%</w:t>
            </w:r>
          </w:p>
        </w:tc>
        <w:tc>
          <w:tcPr>
            <w:tcW w:w="1718" w:type="dxa"/>
            <w:vAlign w:val="center"/>
          </w:tcPr>
          <w:p w:rsidR="0005439A" w:rsidRPr="007B15D2" w:rsidRDefault="0005439A" w:rsidP="008F1E57">
            <w:pPr>
              <w:jc w:val="center"/>
              <w:rPr>
                <w:rFonts w:ascii="Times New Roman" w:hAnsi="Times New Roman" w:cs="Times New Roman"/>
              </w:rPr>
            </w:pPr>
            <w:r w:rsidRPr="007B15D2">
              <w:rPr>
                <w:rFonts w:ascii="Times New Roman" w:hAnsi="Times New Roman" w:cs="Times New Roman"/>
              </w:rPr>
              <w:t>Intervalle de confiance à 95%</w:t>
            </w:r>
          </w:p>
        </w:tc>
        <w:tc>
          <w:tcPr>
            <w:tcW w:w="2676" w:type="dxa"/>
            <w:vMerge/>
          </w:tcPr>
          <w:p w:rsidR="0005439A" w:rsidRPr="007B15D2" w:rsidRDefault="0005439A" w:rsidP="00040D46">
            <w:pPr>
              <w:rPr>
                <w:rFonts w:cs="Times New Roman"/>
              </w:rPr>
            </w:pPr>
          </w:p>
        </w:tc>
      </w:tr>
      <w:tr w:rsidR="008F1E57" w:rsidRPr="007B15D2" w:rsidTr="00CF769B">
        <w:trPr>
          <w:trHeight w:val="787"/>
        </w:trPr>
        <w:tc>
          <w:tcPr>
            <w:tcW w:w="1894" w:type="dxa"/>
          </w:tcPr>
          <w:p w:rsidR="0005439A" w:rsidRPr="007B15D2" w:rsidRDefault="00CE5D59" w:rsidP="003D4E5F">
            <w:pPr>
              <w:rPr>
                <w:rFonts w:cs="Times New Roman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</w:rPr>
                      <m:t>ρ</m:t>
                    </m:r>
                  </m:e>
                </m:acc>
                <m:r>
                  <w:rPr>
                    <w:rFonts w:ascii="Cambria Math" w:hAnsi="Cambria Math" w:cs="Times New Roman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N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2921" w:type="dxa"/>
          </w:tcPr>
          <w:p w:rsidR="0005439A" w:rsidRPr="007B15D2" w:rsidRDefault="0005439A" w:rsidP="003D4E5F">
            <w:pPr>
              <w:rPr>
                <w:rFonts w:cs="Times New Roman"/>
              </w:rPr>
            </w:pPr>
            <w:r w:rsidRPr="007B15D2">
              <w:rPr>
                <w:rFonts w:cs="Times New Roman"/>
              </w:rPr>
              <w:t>σ</w:t>
            </w:r>
            <w:r w:rsidRPr="007B15D2">
              <w:rPr>
                <w:rFonts w:cs="Times New Roman"/>
                <w:vertAlign w:val="subscript"/>
              </w:rPr>
              <w:t>n-1</w:t>
            </w:r>
            <w:r w:rsidRPr="007B15D2">
              <w:rPr>
                <w:rFonts w:cs="Times New Roman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 xml:space="preserve">N-1 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 xml:space="preserve">  </m:t>
                      </m:r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N-1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ρ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</w:rPr>
                            <m:t xml:space="preserve">- </m:t>
                          </m:r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ρ</m:t>
                              </m:r>
                            </m:e>
                          </m:acc>
                        </m:e>
                      </m:nary>
                      <m:r>
                        <w:rPr>
                          <w:rFonts w:ascii="Cambria Math" w:hAnsi="Cambria Math" w:cs="Times New Roman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1701" w:type="dxa"/>
            <w:vAlign w:val="center"/>
          </w:tcPr>
          <w:p w:rsidR="0005439A" w:rsidRPr="007B15D2" w:rsidRDefault="0005439A" w:rsidP="009A4E51">
            <w:pPr>
              <w:jc w:val="center"/>
              <w:rPr>
                <w:rFonts w:cs="Times New Roman"/>
              </w:rPr>
            </w:pPr>
            <w:r w:rsidRPr="007B15D2">
              <w:sym w:font="Symbol" w:char="F064"/>
            </w:r>
            <w:r w:rsidRPr="007B15D2">
              <w:sym w:font="Symbol" w:char="F072"/>
            </w:r>
            <w:r w:rsidRPr="007B15D2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N-1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</m:rad>
                </m:den>
              </m:f>
            </m:oMath>
          </w:p>
        </w:tc>
        <w:tc>
          <w:tcPr>
            <w:tcW w:w="1718" w:type="dxa"/>
            <w:vAlign w:val="center"/>
          </w:tcPr>
          <w:p w:rsidR="0005439A" w:rsidRPr="007B15D2" w:rsidRDefault="0005439A" w:rsidP="009A4E51">
            <w:pPr>
              <w:jc w:val="center"/>
              <w:rPr>
                <w:rFonts w:cs="Times New Roman"/>
              </w:rPr>
            </w:pPr>
            <w:r w:rsidRPr="007B15D2">
              <w:sym w:font="Symbol" w:char="F064"/>
            </w:r>
            <w:r w:rsidRPr="007B15D2">
              <w:sym w:font="Symbol" w:char="F072"/>
            </w:r>
            <w:r w:rsidRPr="007B15D2">
              <w:t xml:space="preserve"> = </w:t>
            </w:r>
            <m:oMath>
              <m:r>
                <w:rPr>
                  <w:rFonts w:ascii="Cambria Math" w:hAnsi="Cambria Math"/>
                </w:rPr>
                <m:t>2 ×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N-1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</m:rad>
                </m:den>
              </m:f>
            </m:oMath>
          </w:p>
        </w:tc>
        <w:tc>
          <w:tcPr>
            <w:tcW w:w="2676" w:type="dxa"/>
            <w:vMerge/>
          </w:tcPr>
          <w:p w:rsidR="0005439A" w:rsidRPr="007B15D2" w:rsidRDefault="0005439A" w:rsidP="00040D46">
            <w:pPr>
              <w:rPr>
                <w:rFonts w:cs="Times New Roman"/>
              </w:rPr>
            </w:pPr>
          </w:p>
        </w:tc>
      </w:tr>
    </w:tbl>
    <w:p w:rsidR="000A20B2" w:rsidRPr="007B15D2" w:rsidRDefault="00923A3D" w:rsidP="00923A3D">
      <w:pPr>
        <w:pStyle w:val="Titre3"/>
      </w:pPr>
      <w:r w:rsidRPr="007B15D2">
        <w:rPr>
          <w:lang w:eastAsia="fr-FR"/>
        </w:rPr>
        <w:drawing>
          <wp:anchor distT="0" distB="0" distL="114300" distR="114300" simplePos="0" relativeHeight="251668992" behindDoc="0" locked="0" layoutInCell="1" allowOverlap="1" wp14:anchorId="0F27E231" wp14:editId="081D1CE3">
            <wp:simplePos x="0" y="0"/>
            <wp:positionH relativeFrom="column">
              <wp:posOffset>5329555</wp:posOffset>
            </wp:positionH>
            <wp:positionV relativeFrom="paragraph">
              <wp:posOffset>168076</wp:posOffset>
            </wp:positionV>
            <wp:extent cx="1617345" cy="1671320"/>
            <wp:effectExtent l="0" t="0" r="1905" b="508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345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0B2" w:rsidRPr="007B15D2">
        <w:t>Déterminer l</w:t>
      </w:r>
      <w:r w:rsidR="007B15D2" w:rsidRPr="007B15D2">
        <w:t>’</w:t>
      </w:r>
      <w:r w:rsidR="000A20B2" w:rsidRPr="007B15D2">
        <w:t>intervalle de confiance élargie de la masse volumique ρ du fluide.</w:t>
      </w:r>
    </w:p>
    <w:p w:rsidR="00923A3D" w:rsidRPr="007B15D2" w:rsidRDefault="00923A3D" w:rsidP="00923A3D">
      <w:pPr>
        <w:pStyle w:val="Titre2"/>
      </w:pPr>
      <w:r w:rsidRPr="007B15D2">
        <w:t>Masse volumique de la mer</w:t>
      </w:r>
      <w:r w:rsidR="00E00EE5" w:rsidRPr="007B15D2">
        <w:t xml:space="preserve"> morte et concentration en sel</w:t>
      </w:r>
      <w:r w:rsidRPr="007B15D2">
        <w:t xml:space="preserve"> (Valider)</w:t>
      </w:r>
    </w:p>
    <w:p w:rsidR="00923A3D" w:rsidRPr="007B15D2" w:rsidRDefault="00923A3D" w:rsidP="00923A3D">
      <w:pPr>
        <w:pStyle w:val="point2"/>
      </w:pPr>
      <w:r w:rsidRPr="007B15D2">
        <w:t>Au bureau on dispose d</w:t>
      </w:r>
      <w:r w:rsidR="007B15D2" w:rsidRPr="007B15D2">
        <w:t>’</w:t>
      </w:r>
      <w:r w:rsidRPr="007B15D2">
        <w:t>un échantillon d</w:t>
      </w:r>
      <w:r w:rsidR="007B15D2" w:rsidRPr="007B15D2">
        <w:t>’</w:t>
      </w:r>
      <w:r w:rsidRPr="007B15D2">
        <w:t>eau de mer. Nous allons vérifier sa concentration en sel afin de déterminer de quelle mer il provient. On considère que la loi de la statique des fluides a été validée.</w:t>
      </w:r>
    </w:p>
    <w:p w:rsidR="00923A3D" w:rsidRPr="007B15D2" w:rsidRDefault="00923A3D" w:rsidP="00923A3D">
      <w:pPr>
        <w:pStyle w:val="Titre3"/>
      </w:pPr>
      <w:r w:rsidRPr="007B15D2">
        <w:t>En réalisant 2 mesures appropriées, déterminer la valeur de la masse volumique de l</w:t>
      </w:r>
      <w:r w:rsidR="007B15D2" w:rsidRPr="007B15D2">
        <w:t>’</w:t>
      </w:r>
      <w:r w:rsidRPr="007B15D2">
        <w:t>eau salée.</w:t>
      </w:r>
    </w:p>
    <w:p w:rsidR="00923A3D" w:rsidRPr="007B15D2" w:rsidRDefault="00923A3D" w:rsidP="00923A3D">
      <w:pPr>
        <w:pStyle w:val="Titre3"/>
      </w:pPr>
      <w:r w:rsidRPr="007B15D2">
        <w:t>Calculer alors la concentration en sel de l</w:t>
      </w:r>
      <w:r w:rsidR="007B15D2" w:rsidRPr="007B15D2">
        <w:t>’</w:t>
      </w:r>
      <w:r w:rsidRPr="007B15D2">
        <w:t>eau de la mer morte. Conclure.</w:t>
      </w:r>
    </w:p>
    <w:sectPr w:rsidR="00923A3D" w:rsidRPr="007B15D2" w:rsidSect="00C8349F">
      <w:type w:val="continuous"/>
      <w:pgSz w:w="11906" w:h="16838" w:code="9"/>
      <w:pgMar w:top="567" w:right="567" w:bottom="567" w:left="567" w:header="70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D59" w:rsidRDefault="00CE5D59" w:rsidP="00A317DF">
      <w:pPr>
        <w:spacing w:line="240" w:lineRule="auto"/>
      </w:pPr>
      <w:r>
        <w:separator/>
      </w:r>
    </w:p>
  </w:endnote>
  <w:endnote w:type="continuationSeparator" w:id="0">
    <w:p w:rsidR="00CE5D59" w:rsidRDefault="00CE5D59" w:rsidP="00A31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7DF" w:rsidRPr="00E00EE5" w:rsidRDefault="00A317DF" w:rsidP="00A317DF">
    <w:pPr>
      <w:pStyle w:val="Pieddepage"/>
      <w:tabs>
        <w:tab w:val="center" w:pos="5103"/>
      </w:tabs>
    </w:pPr>
    <w:r w:rsidRPr="00E00EE5">
      <w:fldChar w:fldCharType="begin"/>
    </w:r>
    <w:r w:rsidRPr="00E00EE5">
      <w:instrText xml:space="preserve"> DATE  \@ "dd/MM/yy"  \* MERGEFORMAT </w:instrText>
    </w:r>
    <w:r w:rsidRPr="00E00EE5">
      <w:fldChar w:fldCharType="separate"/>
    </w:r>
    <w:r w:rsidR="007B15D2">
      <w:rPr>
        <w:noProof/>
      </w:rPr>
      <w:t>10/10/21</w:t>
    </w:r>
    <w:r w:rsidRPr="00E00EE5">
      <w:fldChar w:fldCharType="end"/>
    </w:r>
    <w:r w:rsidRPr="00E00EE5">
      <w:tab/>
    </w:r>
    <w:r w:rsidR="00CE5D59">
      <w:fldChar w:fldCharType="begin"/>
    </w:r>
    <w:r w:rsidR="00CE5D59">
      <w:instrText xml:space="preserve"> FILENAME   \* MERGEFORMAT </w:instrText>
    </w:r>
    <w:r w:rsidR="00CE5D59">
      <w:fldChar w:fldCharType="separate"/>
    </w:r>
    <w:r w:rsidR="007B15D2">
      <w:rPr>
        <w:noProof/>
      </w:rPr>
      <w:t>TP06_Loi_mariotte_statique_fluides.docx</w:t>
    </w:r>
    <w:r w:rsidR="00CE5D59">
      <w:fldChar w:fldCharType="end"/>
    </w:r>
    <w:r w:rsidRPr="00E00EE5">
      <w:tab/>
    </w:r>
    <w:r w:rsidRPr="00E00EE5">
      <w:fldChar w:fldCharType="begin"/>
    </w:r>
    <w:r w:rsidRPr="00E00EE5">
      <w:instrText xml:space="preserve"> PAGE   \* MERGEFORMAT </w:instrText>
    </w:r>
    <w:r w:rsidRPr="00E00EE5">
      <w:fldChar w:fldCharType="separate"/>
    </w:r>
    <w:r w:rsidR="007B15D2">
      <w:rPr>
        <w:noProof/>
      </w:rPr>
      <w:t>2</w:t>
    </w:r>
    <w:r w:rsidRPr="00E00EE5">
      <w:fldChar w:fldCharType="end"/>
    </w:r>
    <w:r w:rsidRPr="00E00EE5">
      <w:t>/</w:t>
    </w:r>
    <w:r w:rsidR="00CE5D59">
      <w:fldChar w:fldCharType="begin"/>
    </w:r>
    <w:r w:rsidR="00CE5D59">
      <w:instrText xml:space="preserve"> NUMPAGES   \* MERGEFORMAT </w:instrText>
    </w:r>
    <w:r w:rsidR="00CE5D59">
      <w:fldChar w:fldCharType="separate"/>
    </w:r>
    <w:r w:rsidR="007B15D2">
      <w:rPr>
        <w:noProof/>
      </w:rPr>
      <w:t>2</w:t>
    </w:r>
    <w:r w:rsidR="00CE5D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D59" w:rsidRDefault="00CE5D59" w:rsidP="00A317DF">
      <w:pPr>
        <w:spacing w:line="240" w:lineRule="auto"/>
      </w:pPr>
      <w:r>
        <w:separator/>
      </w:r>
    </w:p>
  </w:footnote>
  <w:footnote w:type="continuationSeparator" w:id="0">
    <w:p w:rsidR="00CE5D59" w:rsidRDefault="00CE5D59" w:rsidP="00A31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ECC"/>
    <w:multiLevelType w:val="multilevel"/>
    <w:tmpl w:val="02CE3E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2" w15:restartNumberingAfterBreak="0">
    <w:nsid w:val="0DBD4725"/>
    <w:multiLevelType w:val="multilevel"/>
    <w:tmpl w:val="0DBD4725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C06D6C"/>
    <w:multiLevelType w:val="hybridMultilevel"/>
    <w:tmpl w:val="147C1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1D4464E8"/>
    <w:multiLevelType w:val="singleLevel"/>
    <w:tmpl w:val="FA563B88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7" w15:restartNumberingAfterBreak="0">
    <w:nsid w:val="1DCD01C4"/>
    <w:multiLevelType w:val="multilevel"/>
    <w:tmpl w:val="1DCD01C4"/>
    <w:lvl w:ilvl="0">
      <w:start w:val="1"/>
      <w:numFmt w:val="bullet"/>
      <w:lvlText w:val=""/>
      <w:lvlJc w:val="left"/>
      <w:pPr>
        <w:ind w:left="89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8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9" w15:restartNumberingAfterBreak="0">
    <w:nsid w:val="283F43A4"/>
    <w:multiLevelType w:val="singleLevel"/>
    <w:tmpl w:val="3DB8263C"/>
    <w:lvl w:ilvl="0">
      <w:start w:val="1"/>
      <w:numFmt w:val="bullet"/>
      <w:pStyle w:val="fl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C602A73"/>
    <w:multiLevelType w:val="singleLevel"/>
    <w:tmpl w:val="0AEC6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7D7A78"/>
    <w:multiLevelType w:val="multilevel"/>
    <w:tmpl w:val="E8AA877C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12" w15:restartNumberingAfterBreak="0">
    <w:nsid w:val="390109AE"/>
    <w:multiLevelType w:val="singleLevel"/>
    <w:tmpl w:val="1F323ABC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B81157C"/>
    <w:multiLevelType w:val="singleLevel"/>
    <w:tmpl w:val="19205FCE"/>
    <w:lvl w:ilvl="0">
      <w:start w:val="1"/>
      <w:numFmt w:val="bullet"/>
      <w:pStyle w:val="fl2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4" w15:restartNumberingAfterBreak="0">
    <w:nsid w:val="42E57D7C"/>
    <w:multiLevelType w:val="multilevel"/>
    <w:tmpl w:val="42E57D7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6" w15:restartNumberingAfterBreak="0">
    <w:nsid w:val="5D9C6C29"/>
    <w:multiLevelType w:val="singleLevel"/>
    <w:tmpl w:val="DD848B30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06B4007"/>
    <w:multiLevelType w:val="singleLevel"/>
    <w:tmpl w:val="9E84D73C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7"/>
  </w:num>
  <w:num w:numId="5">
    <w:abstractNumId w:val="4"/>
  </w:num>
  <w:num w:numId="6">
    <w:abstractNumId w:val="18"/>
  </w:num>
  <w:num w:numId="7">
    <w:abstractNumId w:val="6"/>
  </w:num>
  <w:num w:numId="8">
    <w:abstractNumId w:val="13"/>
  </w:num>
  <w:num w:numId="9">
    <w:abstractNumId w:val="9"/>
  </w:num>
  <w:num w:numId="10">
    <w:abstractNumId w:val="12"/>
  </w:num>
  <w:num w:numId="11">
    <w:abstractNumId w:val="17"/>
  </w:num>
  <w:num w:numId="12">
    <w:abstractNumId w:val="15"/>
  </w:num>
  <w:num w:numId="13">
    <w:abstractNumId w:val="16"/>
  </w:num>
  <w:num w:numId="14">
    <w:abstractNumId w:val="19"/>
  </w:num>
  <w:num w:numId="15">
    <w:abstractNumId w:val="3"/>
  </w:num>
  <w:num w:numId="16">
    <w:abstractNumId w:val="5"/>
  </w:num>
  <w:num w:numId="17">
    <w:abstractNumId w:val="10"/>
  </w:num>
  <w:num w:numId="18">
    <w:abstractNumId w:val="1"/>
  </w:num>
  <w:num w:numId="19">
    <w:abstractNumId w:val="8"/>
  </w:num>
  <w:num w:numId="20">
    <w:abstractNumId w:val="11"/>
  </w:num>
  <w:num w:numId="21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linkStyl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D07"/>
    <w:rsid w:val="00035663"/>
    <w:rsid w:val="00040D46"/>
    <w:rsid w:val="00045E78"/>
    <w:rsid w:val="00051422"/>
    <w:rsid w:val="0005439A"/>
    <w:rsid w:val="00062B4C"/>
    <w:rsid w:val="0007450F"/>
    <w:rsid w:val="000A19F7"/>
    <w:rsid w:val="000A20B2"/>
    <w:rsid w:val="000B077D"/>
    <w:rsid w:val="000C45CF"/>
    <w:rsid w:val="000E12F5"/>
    <w:rsid w:val="000F7B42"/>
    <w:rsid w:val="00110F78"/>
    <w:rsid w:val="001A07D3"/>
    <w:rsid w:val="001B0C5D"/>
    <w:rsid w:val="001B4064"/>
    <w:rsid w:val="001E551E"/>
    <w:rsid w:val="00225C61"/>
    <w:rsid w:val="002370FA"/>
    <w:rsid w:val="00276D76"/>
    <w:rsid w:val="00294DEA"/>
    <w:rsid w:val="00296D16"/>
    <w:rsid w:val="002A2B9B"/>
    <w:rsid w:val="002D2B48"/>
    <w:rsid w:val="002E70E7"/>
    <w:rsid w:val="00340571"/>
    <w:rsid w:val="00346F80"/>
    <w:rsid w:val="003862B7"/>
    <w:rsid w:val="003A0E40"/>
    <w:rsid w:val="003B1CAA"/>
    <w:rsid w:val="003D1172"/>
    <w:rsid w:val="003D3D8C"/>
    <w:rsid w:val="003D4E5F"/>
    <w:rsid w:val="004163DE"/>
    <w:rsid w:val="00422E9C"/>
    <w:rsid w:val="00426122"/>
    <w:rsid w:val="004559D4"/>
    <w:rsid w:val="00464360"/>
    <w:rsid w:val="00465B2C"/>
    <w:rsid w:val="00477529"/>
    <w:rsid w:val="00487001"/>
    <w:rsid w:val="00493BA3"/>
    <w:rsid w:val="004B3E85"/>
    <w:rsid w:val="00555BAE"/>
    <w:rsid w:val="0056246A"/>
    <w:rsid w:val="0057764E"/>
    <w:rsid w:val="005F5433"/>
    <w:rsid w:val="006149B3"/>
    <w:rsid w:val="00626DD2"/>
    <w:rsid w:val="006B0735"/>
    <w:rsid w:val="006B7543"/>
    <w:rsid w:val="006C253C"/>
    <w:rsid w:val="006E31E2"/>
    <w:rsid w:val="006F22D3"/>
    <w:rsid w:val="0073583C"/>
    <w:rsid w:val="0075305A"/>
    <w:rsid w:val="007B15D2"/>
    <w:rsid w:val="007C3DF6"/>
    <w:rsid w:val="007D2986"/>
    <w:rsid w:val="007F5610"/>
    <w:rsid w:val="00846EF1"/>
    <w:rsid w:val="00861871"/>
    <w:rsid w:val="00864A56"/>
    <w:rsid w:val="00885C2C"/>
    <w:rsid w:val="008B3876"/>
    <w:rsid w:val="008B5DCD"/>
    <w:rsid w:val="008F1E57"/>
    <w:rsid w:val="00902662"/>
    <w:rsid w:val="00923A3D"/>
    <w:rsid w:val="00940B43"/>
    <w:rsid w:val="009532B1"/>
    <w:rsid w:val="00976F4C"/>
    <w:rsid w:val="009A4E51"/>
    <w:rsid w:val="009E202C"/>
    <w:rsid w:val="00A12BF6"/>
    <w:rsid w:val="00A317DF"/>
    <w:rsid w:val="00A33A6F"/>
    <w:rsid w:val="00A33D07"/>
    <w:rsid w:val="00A517D6"/>
    <w:rsid w:val="00AA025C"/>
    <w:rsid w:val="00AB0142"/>
    <w:rsid w:val="00AB25DE"/>
    <w:rsid w:val="00AC4822"/>
    <w:rsid w:val="00AC5A1D"/>
    <w:rsid w:val="00AC6C36"/>
    <w:rsid w:val="00AE5938"/>
    <w:rsid w:val="00B40332"/>
    <w:rsid w:val="00B56BE0"/>
    <w:rsid w:val="00B75DF9"/>
    <w:rsid w:val="00C01631"/>
    <w:rsid w:val="00C14F54"/>
    <w:rsid w:val="00C51FAB"/>
    <w:rsid w:val="00C52046"/>
    <w:rsid w:val="00C70616"/>
    <w:rsid w:val="00C72DB2"/>
    <w:rsid w:val="00C8349F"/>
    <w:rsid w:val="00CB2103"/>
    <w:rsid w:val="00CE5D59"/>
    <w:rsid w:val="00CF769B"/>
    <w:rsid w:val="00D351F9"/>
    <w:rsid w:val="00D80CC4"/>
    <w:rsid w:val="00DA793D"/>
    <w:rsid w:val="00DB4E3A"/>
    <w:rsid w:val="00DE08B0"/>
    <w:rsid w:val="00DE1F9C"/>
    <w:rsid w:val="00E00EE5"/>
    <w:rsid w:val="00E03F40"/>
    <w:rsid w:val="00E11F5E"/>
    <w:rsid w:val="00E55763"/>
    <w:rsid w:val="00E711C8"/>
    <w:rsid w:val="00ED4FF8"/>
    <w:rsid w:val="00F5624C"/>
    <w:rsid w:val="00F90E3F"/>
    <w:rsid w:val="53A36E51"/>
    <w:rsid w:val="5825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5A38FB2E"/>
  <w15:chartTrackingRefBased/>
  <w15:docId w15:val="{7C546E5D-97CA-41C3-9FBE-EDE7E409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/>
    <w:lsdException w:name="Body Text Indent 2" w:semiHidden="1" w:unhideWhenUsed="1"/>
    <w:lsdException w:name="Body Text Indent 3" w:semiHidden="1" w:unhideWhenUsed="1"/>
    <w:lsdException w:name="Block Text" w:semiHidden="1" w:uiPriority="0"/>
    <w:lsdException w:name="Hyperlink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51E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1E551E"/>
    <w:pPr>
      <w:keepNext/>
      <w:numPr>
        <w:numId w:val="20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1E551E"/>
    <w:pPr>
      <w:numPr>
        <w:ilvl w:val="1"/>
        <w:numId w:val="20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1E551E"/>
    <w:pPr>
      <w:numPr>
        <w:ilvl w:val="2"/>
        <w:numId w:val="20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1E551E"/>
    <w:pPr>
      <w:numPr>
        <w:ilvl w:val="3"/>
        <w:numId w:val="20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1E551E"/>
    <w:pPr>
      <w:numPr>
        <w:ilvl w:val="4"/>
        <w:numId w:val="20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1E551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1E551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1E551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1E551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1E551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E551E"/>
  </w:style>
  <w:style w:type="character" w:styleId="Lienhypertexte">
    <w:name w:val="Hyperlink"/>
    <w:basedOn w:val="Policepardfaut"/>
    <w:rsid w:val="001E551E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</w:rPr>
  </w:style>
  <w:style w:type="character" w:customStyle="1" w:styleId="nowrap1">
    <w:name w:val="nowrap1"/>
    <w:basedOn w:val="Policepardfaut"/>
  </w:style>
  <w:style w:type="character" w:customStyle="1" w:styleId="WW8Num1z4">
    <w:name w:val="WW8Num1z4"/>
  </w:style>
  <w:style w:type="character" w:customStyle="1" w:styleId="Car">
    <w:name w:val="Car"/>
    <w:basedOn w:val="Policepardfaut"/>
    <w:semiHidden/>
    <w:rPr>
      <w:rFonts w:ascii="Tahoma" w:hAnsi="Tahoma" w:cs="Tahoma"/>
      <w:sz w:val="16"/>
      <w:szCs w:val="16"/>
    </w:rPr>
  </w:style>
  <w:style w:type="character" w:customStyle="1" w:styleId="WW8Num1z3">
    <w:name w:val="WW8Num1z3"/>
  </w:style>
  <w:style w:type="character" w:customStyle="1" w:styleId="lienglossaire">
    <w:name w:val="lienglossaire"/>
    <w:basedOn w:val="Policepardfaut"/>
  </w:style>
  <w:style w:type="character" w:customStyle="1" w:styleId="mw-headline">
    <w:name w:val="mw-headline"/>
    <w:basedOn w:val="Policepardfaut"/>
  </w:style>
  <w:style w:type="character" w:customStyle="1" w:styleId="mwe-math-mathml-inline">
    <w:name w:val="mwe-math-mathml-inline"/>
    <w:basedOn w:val="Policepardfaut"/>
  </w:style>
  <w:style w:type="paragraph" w:styleId="Titre">
    <w:name w:val="Title"/>
    <w:basedOn w:val="Normal"/>
    <w:next w:val="Normal"/>
    <w:link w:val="TitreCar"/>
    <w:qFormat/>
    <w:rsid w:val="001E551E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unhideWhenUsed/>
    <w:rsid w:val="001E551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paragraph" w:styleId="Normalcentr">
    <w:name w:val="Block Text"/>
    <w:basedOn w:val="Normal"/>
    <w:semiHidden/>
    <w:pPr>
      <w:ind w:left="284" w:right="4819"/>
    </w:pPr>
    <w:rPr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E551E"/>
    <w:pPr>
      <w:spacing w:after="120"/>
    </w:pPr>
  </w:style>
  <w:style w:type="paragraph" w:styleId="Corpsdetexte3">
    <w:name w:val="Body Text 3"/>
    <w:basedOn w:val="Normal"/>
    <w:semiHidden/>
    <w:pPr>
      <w:spacing w:after="120"/>
    </w:pPr>
    <w:rPr>
      <w:sz w:val="16"/>
      <w:szCs w:val="16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Normal12Car">
    <w:name w:val="Normal12 Car"/>
    <w:basedOn w:val="Normal"/>
    <w:rPr>
      <w:sz w:val="24"/>
    </w:rPr>
  </w:style>
  <w:style w:type="paragraph" w:styleId="Sansinterligne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1E551E"/>
    <w:rPr>
      <w:rFonts w:asciiTheme="minorHAnsi" w:eastAsia="Times New Roma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1E551E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1E551E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1E551E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1E551E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1E551E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1E551E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1E551E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1E551E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1E551E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E551E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1E55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E551E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1E551E"/>
    <w:pPr>
      <w:numPr>
        <w:numId w:val="6"/>
      </w:numPr>
      <w:tabs>
        <w:tab w:val="clear" w:pos="0"/>
      </w:tabs>
      <w:ind w:left="568" w:hanging="284"/>
    </w:pPr>
    <w:rPr>
      <w:noProof/>
      <w:snapToGrid w:val="0"/>
    </w:rPr>
  </w:style>
  <w:style w:type="paragraph" w:customStyle="1" w:styleId="fl1">
    <w:name w:val="fl1"/>
    <w:basedOn w:val="point1"/>
    <w:rsid w:val="001E551E"/>
    <w:pPr>
      <w:numPr>
        <w:numId w:val="7"/>
      </w:numPr>
      <w:tabs>
        <w:tab w:val="clear" w:pos="360"/>
      </w:tabs>
    </w:pPr>
    <w:rPr>
      <w:noProof w:val="0"/>
    </w:rPr>
  </w:style>
  <w:style w:type="paragraph" w:customStyle="1" w:styleId="fl0">
    <w:name w:val="fl0"/>
    <w:basedOn w:val="fl1"/>
    <w:rsid w:val="001E551E"/>
    <w:pPr>
      <w:numPr>
        <w:numId w:val="0"/>
      </w:numPr>
      <w:ind w:left="567" w:hanging="283"/>
    </w:pPr>
    <w:rPr>
      <w:u w:val="single"/>
    </w:rPr>
  </w:style>
  <w:style w:type="paragraph" w:customStyle="1" w:styleId="fl2">
    <w:name w:val="fl2"/>
    <w:basedOn w:val="Normal"/>
    <w:rsid w:val="001E551E"/>
    <w:pPr>
      <w:numPr>
        <w:numId w:val="8"/>
      </w:numPr>
      <w:tabs>
        <w:tab w:val="clear" w:pos="360"/>
      </w:tabs>
      <w:ind w:left="568" w:hanging="284"/>
    </w:pPr>
  </w:style>
  <w:style w:type="paragraph" w:customStyle="1" w:styleId="fl3">
    <w:name w:val="fl3"/>
    <w:basedOn w:val="Normal"/>
    <w:rsid w:val="001E551E"/>
    <w:pPr>
      <w:numPr>
        <w:numId w:val="9"/>
      </w:numPr>
      <w:tabs>
        <w:tab w:val="clear" w:pos="360"/>
      </w:tabs>
      <w:ind w:left="851" w:hanging="284"/>
    </w:pPr>
  </w:style>
  <w:style w:type="paragraph" w:customStyle="1" w:styleId="fl4">
    <w:name w:val="fl4"/>
    <w:basedOn w:val="fl3"/>
    <w:rsid w:val="001E551E"/>
    <w:pPr>
      <w:ind w:left="1136"/>
    </w:pPr>
  </w:style>
  <w:style w:type="paragraph" w:styleId="Lgende">
    <w:name w:val="caption"/>
    <w:basedOn w:val="Normal"/>
    <w:next w:val="point1"/>
    <w:qFormat/>
    <w:rsid w:val="001E551E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1E551E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1E551E"/>
    <w:pPr>
      <w:numPr>
        <w:numId w:val="10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1E551E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1E551E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1E551E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1E551E"/>
    <w:pPr>
      <w:numPr>
        <w:numId w:val="11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1E551E"/>
    <w:pPr>
      <w:numPr>
        <w:numId w:val="12"/>
      </w:numPr>
      <w:tabs>
        <w:tab w:val="clear" w:pos="644"/>
      </w:tabs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1E551E"/>
    <w:pPr>
      <w:numPr>
        <w:numId w:val="13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1E551E"/>
    <w:pPr>
      <w:numPr>
        <w:numId w:val="14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1E551E"/>
    <w:pPr>
      <w:numPr>
        <w:numId w:val="15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1E551E"/>
    <w:pPr>
      <w:numPr>
        <w:numId w:val="16"/>
      </w:numPr>
      <w:tabs>
        <w:tab w:val="clear" w:pos="1211"/>
      </w:tabs>
    </w:pPr>
  </w:style>
  <w:style w:type="paragraph" w:customStyle="1" w:styleId="point4">
    <w:name w:val="point4"/>
    <w:basedOn w:val="point3"/>
    <w:rsid w:val="001E551E"/>
    <w:pPr>
      <w:ind w:left="1420"/>
    </w:pPr>
  </w:style>
  <w:style w:type="paragraph" w:customStyle="1" w:styleId="point4a">
    <w:name w:val="point4a"/>
    <w:basedOn w:val="point3a"/>
    <w:rsid w:val="001E551E"/>
    <w:pPr>
      <w:numPr>
        <w:numId w:val="18"/>
      </w:numPr>
    </w:pPr>
  </w:style>
  <w:style w:type="paragraph" w:customStyle="1" w:styleId="point5">
    <w:name w:val="point5"/>
    <w:basedOn w:val="Normal"/>
    <w:rsid w:val="001E551E"/>
    <w:pPr>
      <w:numPr>
        <w:numId w:val="19"/>
      </w:numPr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1E551E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1E551E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extedebullesCar">
    <w:name w:val="Texte de bulles Car"/>
    <w:basedOn w:val="Policepardfaut"/>
    <w:link w:val="Textedebulles"/>
    <w:uiPriority w:val="99"/>
    <w:rsid w:val="001E551E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itreCar">
    <w:name w:val="Titre Car"/>
    <w:basedOn w:val="Policepardfaut"/>
    <w:link w:val="Titre"/>
    <w:rsid w:val="001E551E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1E551E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1E551E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unhideWhenUsed/>
    <w:rsid w:val="003D4E5F"/>
    <w:rPr>
      <w:color w:val="808080"/>
    </w:rPr>
  </w:style>
  <w:style w:type="paragraph" w:customStyle="1" w:styleId="western">
    <w:name w:val="western"/>
    <w:basedOn w:val="Normal"/>
    <w:rsid w:val="009A4E51"/>
    <w:pPr>
      <w:spacing w:before="100" w:beforeAutospacing="1" w:line="240" w:lineRule="auto"/>
      <w:jc w:val="both"/>
    </w:pPr>
    <w:rPr>
      <w:rFonts w:ascii="Liberation Serif" w:hAnsi="Liberation Serif" w:cs="Liberation Serif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00E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sO0fCAazP8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yperlink" Target="https://www.youtube.com/watch?v=x29j0Ww_nw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863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34</cp:revision>
  <cp:lastPrinted>2021-10-10T07:25:00Z</cp:lastPrinted>
  <dcterms:created xsi:type="dcterms:W3CDTF">2021-10-09T05:40:00Z</dcterms:created>
  <dcterms:modified xsi:type="dcterms:W3CDTF">2021-10-10T07:25:00Z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1036-10.2.0.7646</vt:lpwstr>
  </property>
</Properties>
</file>