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536"/>
        <w:gridCol w:w="1462"/>
      </w:tblGrid>
      <w:tr w:rsidR="004257E8" w:rsidRPr="005F2FD9" w:rsidTr="00792E5D">
        <w:trPr>
          <w:jc w:val="center"/>
        </w:trPr>
        <w:tc>
          <w:tcPr>
            <w:tcW w:w="1913" w:type="dxa"/>
            <w:vAlign w:val="center"/>
          </w:tcPr>
          <w:p w:rsidR="004257E8" w:rsidRPr="005F2FD9" w:rsidRDefault="004257E8" w:rsidP="00792E5D">
            <w:pPr>
              <w:pStyle w:val="titre0"/>
              <w:keepNext w:val="0"/>
              <w:spacing w:before="0" w:after="0"/>
              <w:rPr>
                <w:b w:val="0"/>
                <w:snapToGrid/>
                <w:sz w:val="22"/>
              </w:rPr>
            </w:pPr>
            <w:r w:rsidRPr="005F2FD9">
              <w:rPr>
                <w:b w:val="0"/>
                <w:snapToGrid/>
                <w:sz w:val="22"/>
              </w:rPr>
              <w:t>1</w:t>
            </w:r>
            <w:r w:rsidRPr="005F2FD9">
              <w:rPr>
                <w:b w:val="0"/>
                <w:snapToGrid/>
                <w:sz w:val="22"/>
                <w:vertAlign w:val="superscript"/>
              </w:rPr>
              <w:t>ère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57E8" w:rsidRPr="005F2FD9" w:rsidRDefault="004257E8" w:rsidP="00567B72">
            <w:pPr>
              <w:pStyle w:val="titre0"/>
              <w:keepNext w:val="0"/>
              <w:spacing w:before="0" w:after="0"/>
              <w:rPr>
                <w:b w:val="0"/>
                <w:snapToGrid/>
                <w:sz w:val="22"/>
              </w:rPr>
            </w:pPr>
            <w:r w:rsidRPr="005F2FD9">
              <w:rPr>
                <w:b w:val="0"/>
                <w:snapToGrid/>
                <w:sz w:val="22"/>
              </w:rPr>
              <w:t>Thème : Une longue histoire de la matière</w:t>
            </w:r>
          </w:p>
        </w:tc>
        <w:tc>
          <w:tcPr>
            <w:tcW w:w="1462" w:type="dxa"/>
            <w:tcBorders>
              <w:left w:val="nil"/>
            </w:tcBorders>
            <w:vAlign w:val="center"/>
          </w:tcPr>
          <w:p w:rsidR="004257E8" w:rsidRPr="005F2FD9" w:rsidRDefault="00632735" w:rsidP="00792E5D">
            <w:pPr>
              <w:pStyle w:val="titre0"/>
              <w:keepNext w:val="0"/>
              <w:spacing w:before="0" w:after="0"/>
              <w:rPr>
                <w:b w:val="0"/>
                <w:snapToGrid/>
                <w:sz w:val="22"/>
              </w:rPr>
            </w:pPr>
            <w:r w:rsidRPr="005F2FD9">
              <w:rPr>
                <w:b w:val="0"/>
                <w:snapToGrid/>
                <w:sz w:val="22"/>
              </w:rPr>
              <w:t>Activité</w:t>
            </w:r>
          </w:p>
        </w:tc>
      </w:tr>
      <w:tr w:rsidR="004257E8" w:rsidRPr="005F2FD9" w:rsidTr="00792E5D">
        <w:trPr>
          <w:jc w:val="center"/>
        </w:trPr>
        <w:tc>
          <w:tcPr>
            <w:tcW w:w="1913" w:type="dxa"/>
            <w:vAlign w:val="center"/>
          </w:tcPr>
          <w:p w:rsidR="004257E8" w:rsidRPr="005F2FD9" w:rsidRDefault="004257E8" w:rsidP="00792E5D">
            <w:pPr>
              <w:pStyle w:val="titre0"/>
              <w:keepNext w:val="0"/>
              <w:rPr>
                <w:snapToGrid/>
              </w:rPr>
            </w:pPr>
            <w:r w:rsidRPr="005F2FD9">
              <w:rPr>
                <w:snapToGrid/>
                <w:u w:val="single"/>
              </w:rPr>
              <w:t>Ens. Scient.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57E8" w:rsidRPr="005F2FD9" w:rsidRDefault="00447BB1" w:rsidP="005A204B">
            <w:pPr>
              <w:pStyle w:val="titre0"/>
              <w:keepNext w:val="0"/>
              <w:rPr>
                <w:snapToGrid/>
              </w:rPr>
            </w:pPr>
            <w:r w:rsidRPr="005F2FD9">
              <w:rPr>
                <w:snapToGrid/>
              </w:rPr>
              <w:t>Abondance et origine des éléments dans l</w:t>
            </w:r>
            <w:r w:rsidR="00947F01" w:rsidRPr="005F2FD9">
              <w:rPr>
                <w:snapToGrid/>
              </w:rPr>
              <w:t>’</w:t>
            </w:r>
            <w:r w:rsidR="005A204B" w:rsidRPr="005F2FD9">
              <w:rPr>
                <w:snapToGrid/>
              </w:rPr>
              <w:t>U</w:t>
            </w:r>
            <w:r w:rsidRPr="005F2FD9">
              <w:rPr>
                <w:snapToGrid/>
              </w:rPr>
              <w:t>nivers</w:t>
            </w:r>
          </w:p>
        </w:tc>
        <w:tc>
          <w:tcPr>
            <w:tcW w:w="1462" w:type="dxa"/>
            <w:tcBorders>
              <w:left w:val="nil"/>
            </w:tcBorders>
            <w:vAlign w:val="center"/>
          </w:tcPr>
          <w:p w:rsidR="004257E8" w:rsidRPr="005F2FD9" w:rsidRDefault="004257E8" w:rsidP="00567B72">
            <w:pPr>
              <w:pStyle w:val="titre0"/>
              <w:keepNext w:val="0"/>
              <w:rPr>
                <w:snapToGrid/>
                <w:u w:val="single"/>
              </w:rPr>
            </w:pPr>
            <w:r w:rsidRPr="005F2FD9">
              <w:rPr>
                <w:snapToGrid/>
                <w:u w:val="single"/>
              </w:rPr>
              <w:sym w:font="Wingdings" w:char="F026"/>
            </w:r>
            <w:r w:rsidRPr="005F2FD9">
              <w:rPr>
                <w:snapToGrid/>
                <w:u w:val="single"/>
              </w:rPr>
              <w:t xml:space="preserve"> Chap.</w:t>
            </w:r>
            <w:r w:rsidR="00632735" w:rsidRPr="005F2FD9">
              <w:rPr>
                <w:snapToGrid/>
                <w:u w:val="single"/>
              </w:rPr>
              <w:t>1</w:t>
            </w:r>
          </w:p>
        </w:tc>
      </w:tr>
    </w:tbl>
    <w:p w:rsidR="004257E8" w:rsidRPr="005F2FD9" w:rsidRDefault="004257E8" w:rsidP="0018456E"/>
    <w:p w:rsidR="008C125E" w:rsidRPr="005F2FD9" w:rsidRDefault="008C125E" w:rsidP="008C125E">
      <w:pPr>
        <w:pStyle w:val="fl1"/>
      </w:pPr>
      <w:r w:rsidRPr="005F2FD9">
        <w:rPr>
          <w:u w:val="single"/>
        </w:rPr>
        <w:t>Les compétences travaillées</w:t>
      </w:r>
      <w:r w:rsidRPr="005F2FD9">
        <w:t> :</w:t>
      </w:r>
    </w:p>
    <w:p w:rsidR="008C125E" w:rsidRPr="005F2FD9" w:rsidRDefault="008C125E" w:rsidP="008C125E">
      <w:pPr>
        <w:pStyle w:val="point1"/>
        <w:rPr>
          <w:noProof w:val="0"/>
        </w:rPr>
      </w:pPr>
      <w:r w:rsidRPr="005F2FD9">
        <w:rPr>
          <w:noProof w:val="0"/>
        </w:rPr>
        <w:t>Extraire et exploiter des informations.</w:t>
      </w:r>
    </w:p>
    <w:p w:rsidR="008C125E" w:rsidRPr="005F2FD9" w:rsidRDefault="008C125E" w:rsidP="008C125E">
      <w:pPr>
        <w:pStyle w:val="point1"/>
        <w:rPr>
          <w:noProof w:val="0"/>
        </w:rPr>
      </w:pPr>
      <w:r w:rsidRPr="005F2FD9">
        <w:rPr>
          <w:noProof w:val="0"/>
        </w:rPr>
        <w:t>Produire des représentations graphiques.</w:t>
      </w:r>
    </w:p>
    <w:p w:rsidR="008C125E" w:rsidRPr="005F2FD9" w:rsidRDefault="008C125E" w:rsidP="008C125E">
      <w:pPr>
        <w:pStyle w:val="fl1"/>
      </w:pPr>
      <w:r w:rsidRPr="005F2FD9">
        <w:rPr>
          <w:u w:val="single"/>
        </w:rPr>
        <w:t>Les savoir-faire travaillés</w:t>
      </w:r>
      <w:r w:rsidRPr="005F2FD9">
        <w:t> :</w:t>
      </w:r>
    </w:p>
    <w:p w:rsidR="008C125E" w:rsidRPr="005F2FD9" w:rsidRDefault="008C125E" w:rsidP="000E043B">
      <w:pPr>
        <w:pStyle w:val="point1"/>
        <w:rPr>
          <w:noProof w:val="0"/>
        </w:rPr>
      </w:pPr>
      <w:r w:rsidRPr="005F2FD9">
        <w:rPr>
          <w:noProof w:val="0"/>
        </w:rPr>
        <w:t>Produire et analyser des représentations graphiques de l</w:t>
      </w:r>
      <w:r w:rsidR="00947F01" w:rsidRPr="005F2FD9">
        <w:rPr>
          <w:noProof w:val="0"/>
        </w:rPr>
        <w:t>’</w:t>
      </w:r>
      <w:r w:rsidRPr="005F2FD9">
        <w:rPr>
          <w:noProof w:val="0"/>
        </w:rPr>
        <w:t>abondance des éléments chimiques dans l</w:t>
      </w:r>
      <w:r w:rsidR="00947F01" w:rsidRPr="005F2FD9">
        <w:rPr>
          <w:noProof w:val="0"/>
        </w:rPr>
        <w:t>’</w:t>
      </w:r>
      <w:r w:rsidRPr="005F2FD9">
        <w:rPr>
          <w:noProof w:val="0"/>
        </w:rPr>
        <w:t>Univers, la Terre et les êtres vivants.</w:t>
      </w:r>
    </w:p>
    <w:p w:rsidR="008C125E" w:rsidRPr="005F2FD9" w:rsidRDefault="008C125E" w:rsidP="00437DF6">
      <w:pPr>
        <w:pStyle w:val="fl1"/>
      </w:pPr>
      <w:r w:rsidRPr="005F2FD9">
        <w:rPr>
          <w:u w:val="single"/>
        </w:rPr>
        <w:t>Objectifs</w:t>
      </w:r>
      <w:r w:rsidRPr="005F2FD9">
        <w:t xml:space="preserve"> : </w:t>
      </w:r>
    </w:p>
    <w:p w:rsidR="008C125E" w:rsidRPr="005F2FD9" w:rsidRDefault="008C125E" w:rsidP="008C125E">
      <w:pPr>
        <w:pStyle w:val="point1"/>
        <w:rPr>
          <w:noProof w:val="0"/>
        </w:rPr>
      </w:pPr>
      <w:r w:rsidRPr="005F2FD9">
        <w:rPr>
          <w:noProof w:val="0"/>
        </w:rPr>
        <w:t>Expliquer l</w:t>
      </w:r>
      <w:r w:rsidR="00947F01" w:rsidRPr="005F2FD9">
        <w:rPr>
          <w:noProof w:val="0"/>
        </w:rPr>
        <w:t>’</w:t>
      </w:r>
      <w:r w:rsidRPr="005F2FD9">
        <w:rPr>
          <w:noProof w:val="0"/>
        </w:rPr>
        <w:t>origine des divers éléments chimiques et découvrir l</w:t>
      </w:r>
      <w:r w:rsidR="00947F01" w:rsidRPr="005F2FD9">
        <w:rPr>
          <w:noProof w:val="0"/>
        </w:rPr>
        <w:t>’</w:t>
      </w:r>
      <w:r w:rsidRPr="005F2FD9">
        <w:rPr>
          <w:noProof w:val="0"/>
        </w:rPr>
        <w:t>abondance des éléments chimiques dans l</w:t>
      </w:r>
      <w:r w:rsidR="00947F01" w:rsidRPr="005F2FD9">
        <w:rPr>
          <w:noProof w:val="0"/>
        </w:rPr>
        <w:t>’</w:t>
      </w:r>
      <w:r w:rsidRPr="005F2FD9">
        <w:rPr>
          <w:noProof w:val="0"/>
        </w:rPr>
        <w:t>Univers, la Terre et les êtres vivants.</w:t>
      </w:r>
    </w:p>
    <w:p w:rsidR="008C125E" w:rsidRPr="005F2FD9" w:rsidRDefault="008C125E" w:rsidP="0018456E"/>
    <w:p w:rsidR="004257E8" w:rsidRPr="005F2FD9" w:rsidRDefault="00447BB1" w:rsidP="005A204B">
      <w:pPr>
        <w:pStyle w:val="Titre2"/>
        <w:numPr>
          <w:ilvl w:val="0"/>
          <w:numId w:val="0"/>
        </w:numPr>
        <w:ind w:left="284"/>
      </w:pPr>
      <w:r w:rsidRPr="005F2FD9">
        <w:t xml:space="preserve">Document 1 : Du </w:t>
      </w:r>
      <w:r w:rsidR="00C6479F" w:rsidRPr="005F2FD9">
        <w:t>nucléaire</w:t>
      </w:r>
      <w:r w:rsidRPr="005F2FD9">
        <w:t xml:space="preserve"> aux vivants</w:t>
      </w:r>
    </w:p>
    <w:p w:rsidR="0043487B" w:rsidRPr="005F2FD9" w:rsidRDefault="0043487B" w:rsidP="0043487B"/>
    <w:p w:rsidR="0043487B" w:rsidRPr="005F2FD9" w:rsidRDefault="0043487B" w:rsidP="005A204B">
      <w:pPr>
        <w:ind w:left="284"/>
        <w:rPr>
          <w:i/>
          <w:sz w:val="20"/>
          <w:szCs w:val="20"/>
          <w:lang w:eastAsia="fr-FR"/>
        </w:rPr>
        <w:sectPr w:rsidR="0043487B" w:rsidRPr="005F2FD9" w:rsidSect="00F53BF9">
          <w:footerReference w:type="default" r:id="rId8"/>
          <w:pgSz w:w="11906" w:h="16838" w:code="9"/>
          <w:pgMar w:top="567" w:right="567" w:bottom="851" w:left="567" w:header="709" w:footer="567" w:gutter="0"/>
          <w:cols w:space="708"/>
          <w:docGrid w:linePitch="360"/>
        </w:sectPr>
      </w:pPr>
    </w:p>
    <w:p w:rsidR="004257E8" w:rsidRPr="005F2FD9" w:rsidRDefault="004257E8" w:rsidP="00472AF2">
      <w:pPr>
        <w:rPr>
          <w:i/>
          <w:sz w:val="20"/>
          <w:szCs w:val="20"/>
          <w:lang w:eastAsia="fr-FR"/>
        </w:rPr>
      </w:pPr>
      <w:r w:rsidRPr="005F2FD9">
        <w:rPr>
          <w:i/>
          <w:sz w:val="20"/>
          <w:szCs w:val="20"/>
          <w:lang w:eastAsia="fr-FR"/>
        </w:rPr>
        <w:lastRenderedPageBreak/>
        <w:t>« Nous allons au spectacle. Devant nos yeux vont se dérouler les jeux de la matière qui s</w:t>
      </w:r>
      <w:r w:rsidR="00947F01" w:rsidRPr="005F2FD9">
        <w:rPr>
          <w:i/>
          <w:sz w:val="20"/>
          <w:szCs w:val="20"/>
          <w:lang w:eastAsia="fr-FR"/>
        </w:rPr>
        <w:t>’</w:t>
      </w:r>
      <w:r w:rsidRPr="005F2FD9">
        <w:rPr>
          <w:i/>
          <w:sz w:val="20"/>
          <w:szCs w:val="20"/>
          <w:lang w:eastAsia="fr-FR"/>
        </w:rPr>
        <w:t>agence. La nature, en gestation perpé</w:t>
      </w:r>
      <w:r w:rsidR="00447BB1" w:rsidRPr="005F2FD9">
        <w:rPr>
          <w:i/>
          <w:sz w:val="20"/>
          <w:szCs w:val="20"/>
          <w:lang w:eastAsia="fr-FR"/>
        </w:rPr>
        <w:t>tuelle, va accou</w:t>
      </w:r>
      <w:r w:rsidRPr="005F2FD9">
        <w:rPr>
          <w:i/>
          <w:sz w:val="20"/>
          <w:szCs w:val="20"/>
          <w:lang w:eastAsia="fr-FR"/>
        </w:rPr>
        <w:t>cher de la vie. [...]</w:t>
      </w:r>
    </w:p>
    <w:p w:rsidR="004257E8" w:rsidRPr="005F2FD9" w:rsidRDefault="004257E8" w:rsidP="00472AF2">
      <w:pPr>
        <w:rPr>
          <w:i/>
          <w:sz w:val="20"/>
          <w:szCs w:val="20"/>
          <w:lang w:eastAsia="fr-FR"/>
        </w:rPr>
      </w:pPr>
      <w:r w:rsidRPr="005F2FD9">
        <w:rPr>
          <w:i/>
          <w:sz w:val="20"/>
          <w:szCs w:val="20"/>
          <w:lang w:eastAsia="fr-FR"/>
        </w:rPr>
        <w:t>Autour de la première seconde, c</w:t>
      </w:r>
      <w:r w:rsidR="00947F01" w:rsidRPr="005F2FD9">
        <w:rPr>
          <w:i/>
          <w:sz w:val="20"/>
          <w:szCs w:val="20"/>
          <w:lang w:eastAsia="fr-FR"/>
        </w:rPr>
        <w:t>’</w:t>
      </w:r>
      <w:r w:rsidRPr="005F2FD9">
        <w:rPr>
          <w:i/>
          <w:sz w:val="20"/>
          <w:szCs w:val="20"/>
          <w:lang w:eastAsia="fr-FR"/>
        </w:rPr>
        <w:t>est l</w:t>
      </w:r>
      <w:r w:rsidR="00947F01" w:rsidRPr="005F2FD9">
        <w:rPr>
          <w:i/>
          <w:sz w:val="20"/>
          <w:szCs w:val="20"/>
          <w:lang w:eastAsia="fr-FR"/>
        </w:rPr>
        <w:t>’</w:t>
      </w:r>
      <w:r w:rsidRPr="005F2FD9">
        <w:rPr>
          <w:i/>
          <w:sz w:val="20"/>
          <w:szCs w:val="20"/>
          <w:lang w:eastAsia="fr-FR"/>
        </w:rPr>
        <w:t xml:space="preserve">éveil du nucléaire. La température est descendue à un milliard de </w:t>
      </w:r>
      <w:r w:rsidR="00447BB1" w:rsidRPr="005F2FD9">
        <w:rPr>
          <w:i/>
          <w:sz w:val="20"/>
          <w:szCs w:val="20"/>
          <w:lang w:eastAsia="fr-FR"/>
        </w:rPr>
        <w:t>degrés. Grâce à la force nucléair</w:t>
      </w:r>
      <w:r w:rsidRPr="005F2FD9">
        <w:rPr>
          <w:i/>
          <w:sz w:val="20"/>
          <w:szCs w:val="20"/>
          <w:lang w:eastAsia="fr-FR"/>
        </w:rPr>
        <w:t>e, le</w:t>
      </w:r>
      <w:r w:rsidR="00447BB1" w:rsidRPr="005F2FD9">
        <w:rPr>
          <w:i/>
          <w:sz w:val="20"/>
          <w:szCs w:val="20"/>
          <w:lang w:eastAsia="fr-FR"/>
        </w:rPr>
        <w:t>s nu</w:t>
      </w:r>
      <w:r w:rsidRPr="005F2FD9">
        <w:rPr>
          <w:i/>
          <w:sz w:val="20"/>
          <w:szCs w:val="20"/>
          <w:lang w:eastAsia="fr-FR"/>
        </w:rPr>
        <w:t xml:space="preserve">cléons se combinent. Les premiers </w:t>
      </w:r>
      <w:r w:rsidR="00447BB1" w:rsidRPr="005F2FD9">
        <w:rPr>
          <w:i/>
          <w:sz w:val="20"/>
          <w:szCs w:val="20"/>
          <w:lang w:eastAsia="fr-FR"/>
        </w:rPr>
        <w:t>noyaux - surtout l</w:t>
      </w:r>
      <w:r w:rsidR="00947F01" w:rsidRPr="005F2FD9">
        <w:rPr>
          <w:i/>
          <w:sz w:val="20"/>
          <w:szCs w:val="20"/>
          <w:lang w:eastAsia="fr-FR"/>
        </w:rPr>
        <w:t>’</w:t>
      </w:r>
      <w:r w:rsidR="00447BB1" w:rsidRPr="005F2FD9">
        <w:rPr>
          <w:i/>
          <w:sz w:val="20"/>
          <w:szCs w:val="20"/>
          <w:lang w:eastAsia="fr-FR"/>
        </w:rPr>
        <w:t>hélium - font</w:t>
      </w:r>
      <w:r w:rsidRPr="005F2FD9">
        <w:rPr>
          <w:i/>
          <w:sz w:val="20"/>
          <w:szCs w:val="20"/>
          <w:lang w:eastAsia="fr-FR"/>
        </w:rPr>
        <w:t xml:space="preserve"> le</w:t>
      </w:r>
      <w:r w:rsidR="00447BB1" w:rsidRPr="005F2FD9">
        <w:rPr>
          <w:i/>
          <w:sz w:val="20"/>
          <w:szCs w:val="20"/>
          <w:lang w:eastAsia="fr-FR"/>
        </w:rPr>
        <w:t>ur appari</w:t>
      </w:r>
      <w:r w:rsidRPr="005F2FD9">
        <w:rPr>
          <w:i/>
          <w:sz w:val="20"/>
          <w:szCs w:val="20"/>
          <w:lang w:eastAsia="fr-FR"/>
        </w:rPr>
        <w:t>tion. Mais l</w:t>
      </w:r>
      <w:r w:rsidR="00947F01" w:rsidRPr="005F2FD9">
        <w:rPr>
          <w:i/>
          <w:sz w:val="20"/>
          <w:szCs w:val="20"/>
          <w:lang w:eastAsia="fr-FR"/>
        </w:rPr>
        <w:t>’</w:t>
      </w:r>
      <w:r w:rsidRPr="005F2FD9">
        <w:rPr>
          <w:i/>
          <w:sz w:val="20"/>
          <w:szCs w:val="20"/>
          <w:lang w:eastAsia="fr-FR"/>
        </w:rPr>
        <w:t>évolution nucl</w:t>
      </w:r>
      <w:r w:rsidR="00447BB1" w:rsidRPr="005F2FD9">
        <w:rPr>
          <w:i/>
          <w:sz w:val="20"/>
          <w:szCs w:val="20"/>
          <w:lang w:eastAsia="fr-FR"/>
        </w:rPr>
        <w:t>éaire s</w:t>
      </w:r>
      <w:r w:rsidR="00947F01" w:rsidRPr="005F2FD9">
        <w:rPr>
          <w:i/>
          <w:sz w:val="20"/>
          <w:szCs w:val="20"/>
          <w:lang w:eastAsia="fr-FR"/>
        </w:rPr>
        <w:t>’</w:t>
      </w:r>
      <w:r w:rsidR="00447BB1" w:rsidRPr="005F2FD9">
        <w:rPr>
          <w:i/>
          <w:sz w:val="20"/>
          <w:szCs w:val="20"/>
          <w:lang w:eastAsia="fr-FR"/>
        </w:rPr>
        <w:t>interrompt presque imméd</w:t>
      </w:r>
      <w:r w:rsidRPr="005F2FD9">
        <w:rPr>
          <w:i/>
          <w:sz w:val="20"/>
          <w:szCs w:val="20"/>
          <w:lang w:eastAsia="fr-FR"/>
        </w:rPr>
        <w:t>iatement. Elle n</w:t>
      </w:r>
      <w:r w:rsidR="00947F01" w:rsidRPr="005F2FD9">
        <w:rPr>
          <w:i/>
          <w:sz w:val="20"/>
          <w:szCs w:val="20"/>
          <w:lang w:eastAsia="fr-FR"/>
        </w:rPr>
        <w:t>’</w:t>
      </w:r>
      <w:r w:rsidRPr="005F2FD9">
        <w:rPr>
          <w:i/>
          <w:sz w:val="20"/>
          <w:szCs w:val="20"/>
          <w:lang w:eastAsia="fr-FR"/>
        </w:rPr>
        <w:t>engendre ici auc</w:t>
      </w:r>
      <w:r w:rsidR="00447BB1" w:rsidRPr="005F2FD9">
        <w:rPr>
          <w:i/>
          <w:sz w:val="20"/>
          <w:szCs w:val="20"/>
          <w:lang w:eastAsia="fr-FR"/>
        </w:rPr>
        <w:t xml:space="preserve">un des noyaux lourds nécessaire </w:t>
      </w:r>
      <w:r w:rsidRPr="005F2FD9">
        <w:rPr>
          <w:i/>
          <w:sz w:val="20"/>
          <w:szCs w:val="20"/>
          <w:lang w:eastAsia="fr-FR"/>
        </w:rPr>
        <w:t xml:space="preserve">à </w:t>
      </w:r>
      <w:r w:rsidR="00447BB1" w:rsidRPr="005F2FD9">
        <w:rPr>
          <w:i/>
          <w:sz w:val="20"/>
          <w:szCs w:val="20"/>
          <w:lang w:eastAsia="fr-FR"/>
        </w:rPr>
        <w:t>la</w:t>
      </w:r>
      <w:r w:rsidRPr="005F2FD9">
        <w:rPr>
          <w:i/>
          <w:sz w:val="20"/>
          <w:szCs w:val="20"/>
          <w:lang w:eastAsia="fr-FR"/>
        </w:rPr>
        <w:t xml:space="preserve"> vie.</w:t>
      </w:r>
    </w:p>
    <w:p w:rsidR="004257E8" w:rsidRPr="005F2FD9" w:rsidRDefault="004257E8" w:rsidP="00472AF2">
      <w:pPr>
        <w:rPr>
          <w:i/>
          <w:sz w:val="20"/>
          <w:szCs w:val="20"/>
          <w:lang w:eastAsia="fr-FR"/>
        </w:rPr>
      </w:pPr>
      <w:r w:rsidRPr="005F2FD9">
        <w:rPr>
          <w:i/>
          <w:sz w:val="20"/>
          <w:szCs w:val="20"/>
          <w:lang w:eastAsia="fr-FR"/>
        </w:rPr>
        <w:t>La température baisse encore pendant un million</w:t>
      </w:r>
      <w:r w:rsidR="00447BB1" w:rsidRPr="005F2FD9">
        <w:rPr>
          <w:i/>
          <w:sz w:val="20"/>
          <w:szCs w:val="20"/>
          <w:lang w:eastAsia="fr-FR"/>
        </w:rPr>
        <w:t xml:space="preserve"> d</w:t>
      </w:r>
      <w:r w:rsidR="00947F01" w:rsidRPr="005F2FD9">
        <w:rPr>
          <w:i/>
          <w:sz w:val="20"/>
          <w:szCs w:val="20"/>
          <w:lang w:eastAsia="fr-FR"/>
        </w:rPr>
        <w:t>’</w:t>
      </w:r>
      <w:r w:rsidR="00447BB1" w:rsidRPr="005F2FD9">
        <w:rPr>
          <w:i/>
          <w:sz w:val="20"/>
          <w:szCs w:val="20"/>
          <w:lang w:eastAsia="fr-FR"/>
        </w:rPr>
        <w:t>années avant le prochain éveil</w:t>
      </w:r>
      <w:r w:rsidRPr="005F2FD9">
        <w:rPr>
          <w:i/>
          <w:sz w:val="20"/>
          <w:szCs w:val="20"/>
          <w:lang w:eastAsia="fr-FR"/>
        </w:rPr>
        <w:t>, celui</w:t>
      </w:r>
      <w:r w:rsidR="00447BB1" w:rsidRPr="005F2FD9">
        <w:rPr>
          <w:i/>
          <w:sz w:val="20"/>
          <w:szCs w:val="20"/>
          <w:lang w:eastAsia="fr-FR"/>
        </w:rPr>
        <w:t xml:space="preserve"> </w:t>
      </w:r>
      <w:r w:rsidRPr="005F2FD9">
        <w:rPr>
          <w:i/>
          <w:sz w:val="20"/>
          <w:szCs w:val="20"/>
          <w:lang w:eastAsia="fr-FR"/>
        </w:rPr>
        <w:t>de la force</w:t>
      </w:r>
      <w:r w:rsidR="00447BB1" w:rsidRPr="005F2FD9">
        <w:rPr>
          <w:i/>
          <w:sz w:val="20"/>
          <w:szCs w:val="20"/>
          <w:lang w:eastAsia="fr-FR"/>
        </w:rPr>
        <w:t xml:space="preserve"> </w:t>
      </w:r>
      <w:r w:rsidRPr="005F2FD9">
        <w:rPr>
          <w:i/>
          <w:sz w:val="20"/>
          <w:szCs w:val="20"/>
          <w:lang w:eastAsia="fr-FR"/>
        </w:rPr>
        <w:t xml:space="preserve">électromagnétique. Vers trois mille </w:t>
      </w:r>
      <w:r w:rsidR="00447BB1" w:rsidRPr="005F2FD9">
        <w:rPr>
          <w:i/>
          <w:sz w:val="20"/>
          <w:szCs w:val="20"/>
          <w:lang w:eastAsia="fr-FR"/>
        </w:rPr>
        <w:t>degrés</w:t>
      </w:r>
      <w:r w:rsidRPr="005F2FD9">
        <w:rPr>
          <w:i/>
          <w:sz w:val="20"/>
          <w:szCs w:val="20"/>
          <w:lang w:eastAsia="fr-FR"/>
        </w:rPr>
        <w:t xml:space="preserve">, les électrons se combinent aux noyaux pour </w:t>
      </w:r>
      <w:r w:rsidR="00447BB1" w:rsidRPr="005F2FD9">
        <w:rPr>
          <w:i/>
          <w:sz w:val="20"/>
          <w:szCs w:val="20"/>
          <w:lang w:eastAsia="fr-FR"/>
        </w:rPr>
        <w:t>former des atomes d</w:t>
      </w:r>
      <w:r w:rsidR="00947F01" w:rsidRPr="005F2FD9">
        <w:rPr>
          <w:i/>
          <w:sz w:val="20"/>
          <w:szCs w:val="20"/>
          <w:lang w:eastAsia="fr-FR"/>
        </w:rPr>
        <w:t>’</w:t>
      </w:r>
      <w:r w:rsidR="00447BB1" w:rsidRPr="005F2FD9">
        <w:rPr>
          <w:i/>
          <w:sz w:val="20"/>
          <w:szCs w:val="20"/>
          <w:lang w:eastAsia="fr-FR"/>
        </w:rPr>
        <w:t>hydrogène et d</w:t>
      </w:r>
      <w:r w:rsidR="00947F01" w:rsidRPr="005F2FD9">
        <w:rPr>
          <w:i/>
          <w:sz w:val="20"/>
          <w:szCs w:val="20"/>
          <w:lang w:eastAsia="fr-FR"/>
        </w:rPr>
        <w:t>’</w:t>
      </w:r>
      <w:r w:rsidR="00447BB1" w:rsidRPr="005F2FD9">
        <w:rPr>
          <w:i/>
          <w:sz w:val="20"/>
          <w:szCs w:val="20"/>
          <w:lang w:eastAsia="fr-FR"/>
        </w:rPr>
        <w:t>hélium. Les atomes d</w:t>
      </w:r>
      <w:r w:rsidR="00947F01" w:rsidRPr="005F2FD9">
        <w:rPr>
          <w:i/>
          <w:sz w:val="20"/>
          <w:szCs w:val="20"/>
          <w:lang w:eastAsia="fr-FR"/>
        </w:rPr>
        <w:t>’</w:t>
      </w:r>
      <w:r w:rsidR="00447BB1" w:rsidRPr="005F2FD9">
        <w:rPr>
          <w:i/>
          <w:sz w:val="20"/>
          <w:szCs w:val="20"/>
          <w:lang w:eastAsia="fr-FR"/>
        </w:rPr>
        <w:t>hydro</w:t>
      </w:r>
      <w:r w:rsidRPr="005F2FD9">
        <w:rPr>
          <w:i/>
          <w:sz w:val="20"/>
          <w:szCs w:val="20"/>
          <w:lang w:eastAsia="fr-FR"/>
        </w:rPr>
        <w:t xml:space="preserve">gène se combinent pour donner des </w:t>
      </w:r>
      <w:r w:rsidR="00447BB1" w:rsidRPr="005F2FD9">
        <w:rPr>
          <w:i/>
          <w:sz w:val="20"/>
          <w:szCs w:val="20"/>
          <w:lang w:eastAsia="fr-FR"/>
        </w:rPr>
        <w:t xml:space="preserve">molécules </w:t>
      </w:r>
      <w:r w:rsidRPr="005F2FD9">
        <w:rPr>
          <w:i/>
          <w:sz w:val="20"/>
          <w:szCs w:val="20"/>
          <w:lang w:eastAsia="fr-FR"/>
        </w:rPr>
        <w:t>d</w:t>
      </w:r>
      <w:r w:rsidR="00947F01" w:rsidRPr="005F2FD9">
        <w:rPr>
          <w:i/>
          <w:sz w:val="20"/>
          <w:szCs w:val="20"/>
          <w:lang w:eastAsia="fr-FR"/>
        </w:rPr>
        <w:t>’</w:t>
      </w:r>
      <w:r w:rsidRPr="005F2FD9">
        <w:rPr>
          <w:i/>
          <w:sz w:val="20"/>
          <w:szCs w:val="20"/>
          <w:lang w:eastAsia="fr-FR"/>
        </w:rPr>
        <w:t>hydrogène. [...]</w:t>
      </w:r>
    </w:p>
    <w:p w:rsidR="004257E8" w:rsidRPr="005F2FD9" w:rsidRDefault="004257E8" w:rsidP="00472AF2">
      <w:pPr>
        <w:rPr>
          <w:i/>
          <w:sz w:val="20"/>
          <w:szCs w:val="20"/>
          <w:lang w:eastAsia="fr-FR"/>
        </w:rPr>
      </w:pPr>
      <w:r w:rsidRPr="005F2FD9">
        <w:rPr>
          <w:i/>
          <w:sz w:val="20"/>
          <w:szCs w:val="20"/>
          <w:lang w:eastAsia="fr-FR"/>
        </w:rPr>
        <w:t>La force de</w:t>
      </w:r>
      <w:r w:rsidR="00447BB1" w:rsidRPr="005F2FD9">
        <w:rPr>
          <w:i/>
          <w:sz w:val="20"/>
          <w:szCs w:val="20"/>
          <w:lang w:eastAsia="fr-FR"/>
        </w:rPr>
        <w:t xml:space="preserve"> gravitation s</w:t>
      </w:r>
      <w:r w:rsidR="00947F01" w:rsidRPr="005F2FD9">
        <w:rPr>
          <w:i/>
          <w:sz w:val="20"/>
          <w:szCs w:val="20"/>
          <w:lang w:eastAsia="fr-FR"/>
        </w:rPr>
        <w:t>’</w:t>
      </w:r>
      <w:r w:rsidR="00447BB1" w:rsidRPr="005F2FD9">
        <w:rPr>
          <w:i/>
          <w:sz w:val="20"/>
          <w:szCs w:val="20"/>
          <w:lang w:eastAsia="fr-FR"/>
        </w:rPr>
        <w:t>éveille quelques</w:t>
      </w:r>
      <w:r w:rsidRPr="005F2FD9">
        <w:rPr>
          <w:i/>
          <w:sz w:val="20"/>
          <w:szCs w:val="20"/>
          <w:lang w:eastAsia="fr-FR"/>
        </w:rPr>
        <w:t xml:space="preserve"> centaines de millions d</w:t>
      </w:r>
      <w:r w:rsidR="00947F01" w:rsidRPr="005F2FD9">
        <w:rPr>
          <w:i/>
          <w:sz w:val="20"/>
          <w:szCs w:val="20"/>
          <w:lang w:eastAsia="fr-FR"/>
        </w:rPr>
        <w:t>’</w:t>
      </w:r>
      <w:r w:rsidRPr="005F2FD9">
        <w:rPr>
          <w:i/>
          <w:sz w:val="20"/>
          <w:szCs w:val="20"/>
          <w:lang w:eastAsia="fr-FR"/>
        </w:rPr>
        <w:t>années plus tard. D</w:t>
      </w:r>
      <w:r w:rsidR="00947F01" w:rsidRPr="005F2FD9">
        <w:rPr>
          <w:i/>
          <w:sz w:val="20"/>
          <w:szCs w:val="20"/>
          <w:lang w:eastAsia="fr-FR"/>
        </w:rPr>
        <w:t>’</w:t>
      </w:r>
      <w:r w:rsidRPr="005F2FD9">
        <w:rPr>
          <w:i/>
          <w:sz w:val="20"/>
          <w:szCs w:val="20"/>
          <w:lang w:eastAsia="fr-FR"/>
        </w:rPr>
        <w:t xml:space="preserve">énormes quantités de </w:t>
      </w:r>
      <w:r w:rsidR="00447BB1" w:rsidRPr="005F2FD9">
        <w:rPr>
          <w:i/>
          <w:sz w:val="20"/>
          <w:szCs w:val="20"/>
          <w:lang w:eastAsia="fr-FR"/>
        </w:rPr>
        <w:t>matière s</w:t>
      </w:r>
      <w:r w:rsidR="00947F01" w:rsidRPr="005F2FD9">
        <w:rPr>
          <w:i/>
          <w:sz w:val="20"/>
          <w:szCs w:val="20"/>
          <w:lang w:eastAsia="fr-FR"/>
        </w:rPr>
        <w:t>’</w:t>
      </w:r>
      <w:r w:rsidRPr="005F2FD9">
        <w:rPr>
          <w:i/>
          <w:sz w:val="20"/>
          <w:szCs w:val="20"/>
          <w:lang w:eastAsia="fr-FR"/>
        </w:rPr>
        <w:t>assemblent et donnent naissance aux galax</w:t>
      </w:r>
      <w:r w:rsidR="00447BB1" w:rsidRPr="005F2FD9">
        <w:rPr>
          <w:i/>
          <w:sz w:val="20"/>
          <w:szCs w:val="20"/>
          <w:lang w:eastAsia="fr-FR"/>
        </w:rPr>
        <w:t>ies. Les galaxies engendrent les</w:t>
      </w:r>
      <w:r w:rsidRPr="005F2FD9">
        <w:rPr>
          <w:i/>
          <w:sz w:val="20"/>
          <w:szCs w:val="20"/>
          <w:lang w:eastAsia="fr-FR"/>
        </w:rPr>
        <w:t xml:space="preserve"> premières étoiles. Alors que l</w:t>
      </w:r>
      <w:r w:rsidR="00947F01" w:rsidRPr="005F2FD9">
        <w:rPr>
          <w:i/>
          <w:sz w:val="20"/>
          <w:szCs w:val="20"/>
          <w:lang w:eastAsia="fr-FR"/>
        </w:rPr>
        <w:t>’</w:t>
      </w:r>
      <w:r w:rsidRPr="005F2FD9">
        <w:rPr>
          <w:i/>
          <w:sz w:val="20"/>
          <w:szCs w:val="20"/>
          <w:lang w:eastAsia="fr-FR"/>
        </w:rPr>
        <w:t xml:space="preserve">Univers dans son ensemble continue à se </w:t>
      </w:r>
      <w:r w:rsidR="00447BB1" w:rsidRPr="005F2FD9">
        <w:rPr>
          <w:i/>
          <w:sz w:val="20"/>
          <w:szCs w:val="20"/>
          <w:lang w:eastAsia="fr-FR"/>
        </w:rPr>
        <w:t>r</w:t>
      </w:r>
      <w:r w:rsidRPr="005F2FD9">
        <w:rPr>
          <w:i/>
          <w:sz w:val="20"/>
          <w:szCs w:val="20"/>
          <w:lang w:eastAsia="fr-FR"/>
        </w:rPr>
        <w:t>efroidir et à se diluer, les étoiles se condensent et se réchauffent. Dans leur</w:t>
      </w:r>
      <w:r w:rsidR="00632735" w:rsidRPr="005F2FD9">
        <w:rPr>
          <w:i/>
          <w:sz w:val="20"/>
          <w:szCs w:val="20"/>
          <w:lang w:eastAsia="fr-FR"/>
        </w:rPr>
        <w:t xml:space="preserve"> </w:t>
      </w:r>
      <w:r w:rsidR="00447BB1" w:rsidRPr="005F2FD9">
        <w:rPr>
          <w:i/>
          <w:sz w:val="20"/>
          <w:szCs w:val="20"/>
          <w:lang w:eastAsia="fr-FR"/>
        </w:rPr>
        <w:t>centre</w:t>
      </w:r>
      <w:r w:rsidRPr="005F2FD9">
        <w:rPr>
          <w:i/>
          <w:sz w:val="20"/>
          <w:szCs w:val="20"/>
          <w:lang w:eastAsia="fr-FR"/>
        </w:rPr>
        <w:t>, la température remonte et réanime la force nucléaire.</w:t>
      </w:r>
    </w:p>
    <w:p w:rsidR="004257E8" w:rsidRPr="005F2FD9" w:rsidRDefault="004257E8" w:rsidP="00472AF2">
      <w:pPr>
        <w:rPr>
          <w:i/>
          <w:sz w:val="20"/>
          <w:szCs w:val="20"/>
          <w:lang w:eastAsia="fr-FR"/>
        </w:rPr>
      </w:pPr>
      <w:r w:rsidRPr="005F2FD9">
        <w:rPr>
          <w:i/>
          <w:sz w:val="20"/>
          <w:szCs w:val="20"/>
          <w:lang w:eastAsia="fr-FR"/>
        </w:rPr>
        <w:t>Les étoiles sont des réacteurs où l</w:t>
      </w:r>
      <w:r w:rsidR="00947F01" w:rsidRPr="005F2FD9">
        <w:rPr>
          <w:i/>
          <w:sz w:val="20"/>
          <w:szCs w:val="20"/>
          <w:lang w:eastAsia="fr-FR"/>
        </w:rPr>
        <w:t>’</w:t>
      </w:r>
      <w:r w:rsidRPr="005F2FD9">
        <w:rPr>
          <w:i/>
          <w:sz w:val="20"/>
          <w:szCs w:val="20"/>
          <w:lang w:eastAsia="fr-FR"/>
        </w:rPr>
        <w:t>évolution nucléaire reprend et se poursuit jusqu</w:t>
      </w:r>
      <w:r w:rsidR="00947F01" w:rsidRPr="005F2FD9">
        <w:rPr>
          <w:i/>
          <w:sz w:val="20"/>
          <w:szCs w:val="20"/>
          <w:lang w:eastAsia="fr-FR"/>
        </w:rPr>
        <w:t>’</w:t>
      </w:r>
      <w:r w:rsidRPr="005F2FD9">
        <w:rPr>
          <w:i/>
          <w:sz w:val="20"/>
          <w:szCs w:val="20"/>
          <w:lang w:eastAsia="fr-FR"/>
        </w:rPr>
        <w:t>à ses limites. Les étoiles comme le Soleil transforment l</w:t>
      </w:r>
      <w:r w:rsidR="00947F01" w:rsidRPr="005F2FD9">
        <w:rPr>
          <w:i/>
          <w:sz w:val="20"/>
          <w:szCs w:val="20"/>
          <w:lang w:eastAsia="fr-FR"/>
        </w:rPr>
        <w:t>’</w:t>
      </w:r>
      <w:r w:rsidRPr="005F2FD9">
        <w:rPr>
          <w:i/>
          <w:sz w:val="20"/>
          <w:szCs w:val="20"/>
          <w:lang w:eastAsia="fr-FR"/>
        </w:rPr>
        <w:t>hydrogène en hélium. Les géantes rouges engendrent les atomes fertiles d</w:t>
      </w:r>
      <w:r w:rsidR="00947F01" w:rsidRPr="005F2FD9">
        <w:rPr>
          <w:i/>
          <w:sz w:val="20"/>
          <w:szCs w:val="20"/>
          <w:lang w:eastAsia="fr-FR"/>
        </w:rPr>
        <w:t>’</w:t>
      </w:r>
      <w:r w:rsidRPr="005F2FD9">
        <w:rPr>
          <w:i/>
          <w:sz w:val="20"/>
          <w:szCs w:val="20"/>
          <w:lang w:eastAsia="fr-FR"/>
        </w:rPr>
        <w:t>oxygène et de carbone à partir de l</w:t>
      </w:r>
      <w:r w:rsidR="00947F01" w:rsidRPr="005F2FD9">
        <w:rPr>
          <w:i/>
          <w:sz w:val="20"/>
          <w:szCs w:val="20"/>
          <w:lang w:eastAsia="fr-FR"/>
        </w:rPr>
        <w:t>’</w:t>
      </w:r>
      <w:r w:rsidRPr="005F2FD9">
        <w:rPr>
          <w:i/>
          <w:sz w:val="20"/>
          <w:szCs w:val="20"/>
          <w:lang w:eastAsia="fr-FR"/>
        </w:rPr>
        <w:t>hélium. Cette évolution se poursuit tout au long de la vie stellaire et donne naissance à tous les noyaux stables, jusqu</w:t>
      </w:r>
      <w:r w:rsidR="00947F01" w:rsidRPr="005F2FD9">
        <w:rPr>
          <w:i/>
          <w:sz w:val="20"/>
          <w:szCs w:val="20"/>
          <w:lang w:eastAsia="fr-FR"/>
        </w:rPr>
        <w:t>’</w:t>
      </w:r>
      <w:r w:rsidRPr="005F2FD9">
        <w:rPr>
          <w:i/>
          <w:sz w:val="20"/>
          <w:szCs w:val="20"/>
          <w:lang w:eastAsia="fr-FR"/>
        </w:rPr>
        <w:t>aux plus complexes. À la fin de leur vie, les étoiles se désagrègent et renvoient leur matière à l</w:t>
      </w:r>
      <w:r w:rsidR="00947F01" w:rsidRPr="005F2FD9">
        <w:rPr>
          <w:i/>
          <w:sz w:val="20"/>
          <w:szCs w:val="20"/>
          <w:lang w:eastAsia="fr-FR"/>
        </w:rPr>
        <w:t>’</w:t>
      </w:r>
      <w:r w:rsidRPr="005F2FD9">
        <w:rPr>
          <w:i/>
          <w:sz w:val="20"/>
          <w:szCs w:val="20"/>
          <w:lang w:eastAsia="fr-FR"/>
        </w:rPr>
        <w:t>espace interstellaire. Pour les plus grosses, cet événement passe par une fulgurante explosion nommée « supernova ». Pour les plus petites, comme le Soleil, la matière est évacuée plus lentement sous forme de « vents ».</w:t>
      </w:r>
    </w:p>
    <w:p w:rsidR="004257E8" w:rsidRPr="005F2FD9" w:rsidRDefault="004257E8" w:rsidP="00472AF2">
      <w:pPr>
        <w:rPr>
          <w:i/>
          <w:sz w:val="20"/>
          <w:szCs w:val="20"/>
          <w:lang w:eastAsia="fr-FR"/>
        </w:rPr>
      </w:pPr>
      <w:r w:rsidRPr="005F2FD9">
        <w:rPr>
          <w:i/>
          <w:sz w:val="20"/>
          <w:szCs w:val="20"/>
          <w:lang w:eastAsia="fr-FR"/>
        </w:rPr>
        <w:t>En quittant les brasiers stellaires pour gagner les grands froids de l</w:t>
      </w:r>
      <w:r w:rsidR="00947F01" w:rsidRPr="005F2FD9">
        <w:rPr>
          <w:i/>
          <w:sz w:val="20"/>
          <w:szCs w:val="20"/>
          <w:lang w:eastAsia="fr-FR"/>
        </w:rPr>
        <w:t>’</w:t>
      </w:r>
      <w:r w:rsidRPr="005F2FD9">
        <w:rPr>
          <w:i/>
          <w:sz w:val="20"/>
          <w:szCs w:val="20"/>
          <w:lang w:eastAsia="fr-FR"/>
        </w:rPr>
        <w:t>espace, les noyaux nouveau-nés s</w:t>
      </w:r>
      <w:r w:rsidR="00947F01" w:rsidRPr="005F2FD9">
        <w:rPr>
          <w:i/>
          <w:sz w:val="20"/>
          <w:szCs w:val="20"/>
          <w:lang w:eastAsia="fr-FR"/>
        </w:rPr>
        <w:t>’</w:t>
      </w:r>
      <w:r w:rsidRPr="005F2FD9">
        <w:rPr>
          <w:i/>
          <w:sz w:val="20"/>
          <w:szCs w:val="20"/>
          <w:lang w:eastAsia="fr-FR"/>
        </w:rPr>
        <w:t>habillent d</w:t>
      </w:r>
      <w:r w:rsidR="00947F01" w:rsidRPr="005F2FD9">
        <w:rPr>
          <w:i/>
          <w:sz w:val="20"/>
          <w:szCs w:val="20"/>
          <w:lang w:eastAsia="fr-FR"/>
        </w:rPr>
        <w:t>’</w:t>
      </w:r>
      <w:r w:rsidRPr="005F2FD9">
        <w:rPr>
          <w:i/>
          <w:sz w:val="20"/>
          <w:szCs w:val="20"/>
          <w:lang w:eastAsia="fr-FR"/>
        </w:rPr>
        <w:t>électrons et forment de nombreux atomes. Ici débute l</w:t>
      </w:r>
      <w:r w:rsidR="00947F01" w:rsidRPr="005F2FD9">
        <w:rPr>
          <w:i/>
          <w:sz w:val="20"/>
          <w:szCs w:val="20"/>
          <w:lang w:eastAsia="fr-FR"/>
        </w:rPr>
        <w:t>’</w:t>
      </w:r>
      <w:r w:rsidRPr="005F2FD9">
        <w:rPr>
          <w:i/>
          <w:sz w:val="20"/>
          <w:szCs w:val="20"/>
          <w:lang w:eastAsia="fr-FR"/>
        </w:rPr>
        <w:t>évolution chimique. Les atomes se combinent en molécules et en poussières interstellaires. Plus tard, autour d</w:t>
      </w:r>
      <w:r w:rsidR="00947F01" w:rsidRPr="005F2FD9">
        <w:rPr>
          <w:i/>
          <w:sz w:val="20"/>
          <w:szCs w:val="20"/>
          <w:lang w:eastAsia="fr-FR"/>
        </w:rPr>
        <w:t>’</w:t>
      </w:r>
      <w:r w:rsidRPr="005F2FD9">
        <w:rPr>
          <w:i/>
          <w:sz w:val="20"/>
          <w:szCs w:val="20"/>
          <w:lang w:eastAsia="fr-FR"/>
        </w:rPr>
        <w:t>étoiles en formation, ces poussières s</w:t>
      </w:r>
      <w:r w:rsidR="00947F01" w:rsidRPr="005F2FD9">
        <w:rPr>
          <w:i/>
          <w:sz w:val="20"/>
          <w:szCs w:val="20"/>
          <w:lang w:eastAsia="fr-FR"/>
        </w:rPr>
        <w:t>’</w:t>
      </w:r>
      <w:r w:rsidRPr="005F2FD9">
        <w:rPr>
          <w:i/>
          <w:sz w:val="20"/>
          <w:szCs w:val="20"/>
          <w:lang w:eastAsia="fr-FR"/>
        </w:rPr>
        <w:t>agglutinent et engendrent les planètes.</w:t>
      </w:r>
    </w:p>
    <w:p w:rsidR="004257E8" w:rsidRPr="005F2FD9" w:rsidRDefault="004257E8" w:rsidP="00472AF2">
      <w:pPr>
        <w:rPr>
          <w:i/>
          <w:sz w:val="20"/>
          <w:szCs w:val="20"/>
          <w:lang w:eastAsia="fr-FR"/>
        </w:rPr>
      </w:pPr>
      <w:r w:rsidRPr="005F2FD9">
        <w:rPr>
          <w:i/>
          <w:sz w:val="20"/>
          <w:szCs w:val="20"/>
          <w:lang w:eastAsia="fr-FR"/>
        </w:rPr>
        <w:t>Certaines de ces planètes possèdent des atmo</w:t>
      </w:r>
      <w:r w:rsidR="00632735" w:rsidRPr="005F2FD9">
        <w:rPr>
          <w:i/>
          <w:sz w:val="20"/>
          <w:szCs w:val="20"/>
          <w:lang w:eastAsia="fr-FR"/>
        </w:rPr>
        <w:t>sphères et des océans, où l</w:t>
      </w:r>
      <w:r w:rsidR="00947F01" w:rsidRPr="005F2FD9">
        <w:rPr>
          <w:i/>
          <w:sz w:val="20"/>
          <w:szCs w:val="20"/>
          <w:lang w:eastAsia="fr-FR"/>
        </w:rPr>
        <w:t>’</w:t>
      </w:r>
      <w:r w:rsidR="00632735" w:rsidRPr="005F2FD9">
        <w:rPr>
          <w:i/>
          <w:sz w:val="20"/>
          <w:szCs w:val="20"/>
          <w:lang w:eastAsia="fr-FR"/>
        </w:rPr>
        <w:t>évo</w:t>
      </w:r>
      <w:r w:rsidRPr="005F2FD9">
        <w:rPr>
          <w:i/>
          <w:sz w:val="20"/>
          <w:szCs w:val="20"/>
          <w:lang w:eastAsia="fr-FR"/>
        </w:rPr>
        <w:t>lution chimique s</w:t>
      </w:r>
      <w:r w:rsidR="00947F01" w:rsidRPr="005F2FD9">
        <w:rPr>
          <w:i/>
          <w:sz w:val="20"/>
          <w:szCs w:val="20"/>
          <w:lang w:eastAsia="fr-FR"/>
        </w:rPr>
        <w:t>’</w:t>
      </w:r>
      <w:r w:rsidRPr="005F2FD9">
        <w:rPr>
          <w:i/>
          <w:sz w:val="20"/>
          <w:szCs w:val="20"/>
          <w:lang w:eastAsia="fr-FR"/>
        </w:rPr>
        <w:t>accélère, donnant naissance à des molécules de plus en plus complexes. Dans la foulée, l</w:t>
      </w:r>
      <w:r w:rsidR="00947F01" w:rsidRPr="005F2FD9">
        <w:rPr>
          <w:i/>
          <w:sz w:val="20"/>
          <w:szCs w:val="20"/>
          <w:lang w:eastAsia="fr-FR"/>
        </w:rPr>
        <w:t>’</w:t>
      </w:r>
      <w:r w:rsidRPr="005F2FD9">
        <w:rPr>
          <w:i/>
          <w:sz w:val="20"/>
          <w:szCs w:val="20"/>
          <w:lang w:eastAsia="fr-FR"/>
        </w:rPr>
        <w:t xml:space="preserve">évolution devient </w:t>
      </w:r>
      <w:r w:rsidR="00632735" w:rsidRPr="005F2FD9">
        <w:rPr>
          <w:i/>
          <w:sz w:val="20"/>
          <w:szCs w:val="20"/>
          <w:lang w:eastAsia="fr-FR"/>
        </w:rPr>
        <w:t>biologique, et produit successi</w:t>
      </w:r>
      <w:r w:rsidRPr="005F2FD9">
        <w:rPr>
          <w:i/>
          <w:sz w:val="20"/>
          <w:szCs w:val="20"/>
          <w:lang w:eastAsia="fr-FR"/>
        </w:rPr>
        <w:t>vement les cellules et tous les vivants.</w:t>
      </w:r>
    </w:p>
    <w:p w:rsidR="0043487B" w:rsidRPr="005F2FD9" w:rsidRDefault="0043487B" w:rsidP="004257E8">
      <w:pPr>
        <w:sectPr w:rsidR="0043487B" w:rsidRPr="005F2FD9" w:rsidSect="0043487B">
          <w:type w:val="continuous"/>
          <w:pgSz w:w="11906" w:h="16838" w:code="9"/>
          <w:pgMar w:top="567" w:right="567" w:bottom="851" w:left="1134" w:header="709" w:footer="567" w:gutter="0"/>
          <w:lnNumType w:countBy="5"/>
          <w:cols w:space="708"/>
          <w:docGrid w:linePitch="360"/>
        </w:sectPr>
      </w:pPr>
    </w:p>
    <w:p w:rsidR="004257E8" w:rsidRPr="005F2FD9" w:rsidRDefault="004257E8" w:rsidP="004257E8"/>
    <w:p w:rsidR="004257E8" w:rsidRPr="005F2FD9" w:rsidRDefault="004257E8" w:rsidP="0087403E">
      <w:pPr>
        <w:jc w:val="right"/>
        <w:rPr>
          <w:i/>
          <w:sz w:val="20"/>
          <w:szCs w:val="20"/>
          <w:lang w:eastAsia="fr-FR"/>
        </w:rPr>
      </w:pPr>
      <w:r w:rsidRPr="005F2FD9">
        <w:rPr>
          <w:i/>
          <w:sz w:val="20"/>
          <w:szCs w:val="20"/>
          <w:lang w:eastAsia="fr-FR"/>
        </w:rPr>
        <w:t>Hubert Reeves « Patience dans l</w:t>
      </w:r>
      <w:r w:rsidR="00947F01" w:rsidRPr="005F2FD9">
        <w:rPr>
          <w:i/>
          <w:sz w:val="20"/>
          <w:szCs w:val="20"/>
          <w:lang w:eastAsia="fr-FR"/>
        </w:rPr>
        <w:t>’</w:t>
      </w:r>
      <w:r w:rsidRPr="005F2FD9">
        <w:rPr>
          <w:i/>
          <w:sz w:val="20"/>
          <w:szCs w:val="20"/>
          <w:lang w:eastAsia="fr-FR"/>
        </w:rPr>
        <w:t>azur. L</w:t>
      </w:r>
      <w:r w:rsidR="00947F01" w:rsidRPr="005F2FD9">
        <w:rPr>
          <w:i/>
          <w:sz w:val="20"/>
          <w:szCs w:val="20"/>
          <w:lang w:eastAsia="fr-FR"/>
        </w:rPr>
        <w:t>’</w:t>
      </w:r>
      <w:r w:rsidRPr="005F2FD9">
        <w:rPr>
          <w:i/>
          <w:sz w:val="20"/>
          <w:szCs w:val="20"/>
          <w:lang w:eastAsia="fr-FR"/>
        </w:rPr>
        <w:t>évolution cosmique »</w:t>
      </w:r>
      <w:r w:rsidR="0087403E" w:rsidRPr="005F2FD9">
        <w:rPr>
          <w:i/>
          <w:sz w:val="20"/>
          <w:szCs w:val="20"/>
          <w:lang w:eastAsia="fr-FR"/>
        </w:rPr>
        <w:t xml:space="preserve"> Editions du Seuil 1981. Poin</w:t>
      </w:r>
      <w:r w:rsidRPr="005F2FD9">
        <w:rPr>
          <w:i/>
          <w:sz w:val="20"/>
          <w:szCs w:val="20"/>
          <w:lang w:eastAsia="fr-FR"/>
        </w:rPr>
        <w:t>ts Sciences 2014</w:t>
      </w:r>
    </w:p>
    <w:p w:rsidR="004257E8" w:rsidRPr="005F2FD9" w:rsidRDefault="004257E8" w:rsidP="004257E8"/>
    <w:p w:rsidR="0087403E" w:rsidRPr="005F2FD9" w:rsidRDefault="0087403E" w:rsidP="005A204B">
      <w:pPr>
        <w:pStyle w:val="fl2"/>
      </w:pPr>
      <w:r w:rsidRPr="005F2FD9">
        <w:rPr>
          <w:b/>
        </w:rPr>
        <w:t>Vocabulaire</w:t>
      </w:r>
      <w:r w:rsidRPr="005F2FD9">
        <w:t> :</w:t>
      </w:r>
    </w:p>
    <w:p w:rsidR="0087403E" w:rsidRPr="005F2FD9" w:rsidRDefault="0087403E" w:rsidP="005A204B">
      <w:pPr>
        <w:pStyle w:val="point2"/>
      </w:pPr>
      <w:r w:rsidRPr="005F2FD9">
        <w:rPr>
          <w:u w:val="single"/>
        </w:rPr>
        <w:t>Elément chimique</w:t>
      </w:r>
      <w:r w:rsidRPr="005F2FD9">
        <w:t> : ensemble des atomes et ions dont les noyaux contiennent le même nombre de protons.</w:t>
      </w:r>
    </w:p>
    <w:p w:rsidR="0087403E" w:rsidRPr="005F2FD9" w:rsidRDefault="0087403E" w:rsidP="005A204B">
      <w:pPr>
        <w:pStyle w:val="point2"/>
      </w:pPr>
      <w:r w:rsidRPr="005F2FD9">
        <w:rPr>
          <w:u w:val="single"/>
        </w:rPr>
        <w:t>Particule élémentaire</w:t>
      </w:r>
      <w:r w:rsidRPr="005F2FD9">
        <w:t xml:space="preserve"> : particule qui ne peut être divisée </w:t>
      </w:r>
      <w:r w:rsidR="00934ABC" w:rsidRPr="005F2FD9">
        <w:t>en particules plus petites. Les trois particules élémentaires vues au lycée sont : les électrons, les protons et les neutrons.</w:t>
      </w:r>
    </w:p>
    <w:p w:rsidR="00495B28" w:rsidRPr="005F2FD9" w:rsidRDefault="00495B28" w:rsidP="005A204B">
      <w:pPr>
        <w:pStyle w:val="point2"/>
      </w:pPr>
      <w:r w:rsidRPr="005F2FD9">
        <w:rPr>
          <w:u w:val="single"/>
        </w:rPr>
        <w:t>Force nucléaire</w:t>
      </w:r>
      <w:r w:rsidRPr="005F2FD9">
        <w:t> : Appelée aussi interaction forte, cette force s</w:t>
      </w:r>
      <w:r w:rsidR="00947F01" w:rsidRPr="005F2FD9">
        <w:t>’</w:t>
      </w:r>
      <w:r w:rsidRPr="005F2FD9">
        <w:t>exerce entre les nucléons (protons et neutrons) et assure la cohésion du noyau des atomes. Elle est de faible portée, attractive et très intense puisqu</w:t>
      </w:r>
      <w:r w:rsidR="00947F01" w:rsidRPr="005F2FD9">
        <w:t>’</w:t>
      </w:r>
      <w:r w:rsidRPr="005F2FD9">
        <w:t>elle l</w:t>
      </w:r>
      <w:r w:rsidR="00947F01" w:rsidRPr="005F2FD9">
        <w:t>’</w:t>
      </w:r>
      <w:r w:rsidRPr="005F2FD9">
        <w:t>emporte sur la répulsion électrique existant entre deux protons au sein du noyau.</w:t>
      </w:r>
    </w:p>
    <w:p w:rsidR="002D36A8" w:rsidRPr="005F2FD9" w:rsidRDefault="002D36A8">
      <w:pPr>
        <w:spacing w:after="200"/>
        <w:rPr>
          <w:b/>
          <w:bCs/>
          <w:u w:val="single"/>
        </w:rPr>
      </w:pPr>
      <w:r w:rsidRPr="005F2FD9">
        <w:br w:type="page"/>
      </w:r>
    </w:p>
    <w:p w:rsidR="005A204B" w:rsidRPr="005F2FD9" w:rsidRDefault="008944B6" w:rsidP="005A204B">
      <w:pPr>
        <w:pStyle w:val="Titre2"/>
        <w:numPr>
          <w:ilvl w:val="0"/>
          <w:numId w:val="0"/>
        </w:numPr>
        <w:ind w:left="284"/>
      </w:pPr>
      <w:r w:rsidRPr="005F2FD9">
        <w:lastRenderedPageBreak/>
        <w:t xml:space="preserve">Document 2 : </w:t>
      </w:r>
      <w:r w:rsidR="005A204B" w:rsidRPr="005F2FD9">
        <w:t>De l</w:t>
      </w:r>
      <w:r w:rsidR="00947F01" w:rsidRPr="005F2FD9">
        <w:t>’</w:t>
      </w:r>
      <w:r w:rsidR="005A204B" w:rsidRPr="005F2FD9">
        <w:t>hydrogène à l</w:t>
      </w:r>
      <w:r w:rsidR="00947F01" w:rsidRPr="005F2FD9">
        <w:t>’</w:t>
      </w:r>
      <w:r w:rsidR="005A204B" w:rsidRPr="005F2FD9">
        <w:t>hélium</w:t>
      </w:r>
    </w:p>
    <w:p w:rsidR="005A204B" w:rsidRPr="005F2FD9" w:rsidRDefault="00B81467" w:rsidP="00F714A1">
      <w:pPr>
        <w:pStyle w:val="point2"/>
      </w:pPr>
      <w:r w:rsidRPr="005F2FD9">
        <w:rPr>
          <w:lang w:eastAsia="fr-FR"/>
        </w:rPr>
        <w:drawing>
          <wp:anchor distT="0" distB="0" distL="114300" distR="114300" simplePos="0" relativeHeight="251658240" behindDoc="0" locked="0" layoutInCell="1" allowOverlap="1" wp14:anchorId="42397506" wp14:editId="314B3242">
            <wp:simplePos x="0" y="0"/>
            <wp:positionH relativeFrom="column">
              <wp:posOffset>3920490</wp:posOffset>
            </wp:positionH>
            <wp:positionV relativeFrom="paragraph">
              <wp:posOffset>76200</wp:posOffset>
            </wp:positionV>
            <wp:extent cx="2887980" cy="1943735"/>
            <wp:effectExtent l="0" t="0" r="7620" b="18415"/>
            <wp:wrapSquare wrapText="bothSides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</wp:anchor>
        </w:drawing>
      </w:r>
      <w:r w:rsidR="00F714A1" w:rsidRPr="005F2FD9">
        <w:t>L</w:t>
      </w:r>
      <w:r w:rsidR="00947F01" w:rsidRPr="005F2FD9">
        <w:t>’</w:t>
      </w:r>
      <w:r w:rsidR="00F714A1" w:rsidRPr="005F2FD9">
        <w:t>équation de la réaction modélisant la transformation de l</w:t>
      </w:r>
      <w:r w:rsidR="00947F01" w:rsidRPr="005F2FD9">
        <w:t>’</w:t>
      </w:r>
      <w:r w:rsidR="00F714A1" w:rsidRPr="005F2FD9">
        <w:t xml:space="preserve">hydrogène en hélium est : </w:t>
      </w:r>
      <m:oMath>
        <m:sPre>
          <m:sPrePr>
            <m:ctrlPr>
              <w:rPr>
                <w:rFonts w:ascii="Cambria Math" w:hAnsi="Cambria Math"/>
                <w:i/>
                <w:sz w:val="28"/>
              </w:rPr>
            </m:ctrlPr>
          </m:sPrePr>
          <m:sub>
            <m:r>
              <w:rPr>
                <w:rFonts w:ascii="Cambria Math" w:hAnsi="Cambria Math"/>
                <w:sz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</w:rPr>
              <m:t>1</m:t>
            </m:r>
          </m:sup>
          <m:e>
            <m:r>
              <w:rPr>
                <w:rFonts w:ascii="Cambria Math" w:hAnsi="Cambria Math"/>
                <w:sz w:val="28"/>
              </w:rPr>
              <m:t xml:space="preserve">H+ </m:t>
            </m:r>
            <m:sPre>
              <m:sPrePr>
                <m:ctrlPr>
                  <w:rPr>
                    <w:rFonts w:ascii="Cambria Math" w:hAnsi="Cambria Math"/>
                    <w:i/>
                    <w:sz w:val="28"/>
                  </w:rPr>
                </m:ctrlPr>
              </m:sPrePr>
              <m:sub>
                <m:r>
                  <w:rPr>
                    <w:rFonts w:ascii="Cambria Math" w:hAnsi="Cambria Math"/>
                    <w:sz w:val="28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8"/>
                  </w:rPr>
                  <m:t>2</m:t>
                </m:r>
              </m:sup>
              <m:e>
                <m:r>
                  <w:rPr>
                    <w:rFonts w:ascii="Cambria Math" w:hAnsi="Cambria Math"/>
                    <w:sz w:val="28"/>
                  </w:rPr>
                  <m:t xml:space="preserve">H → </m:t>
                </m:r>
                <m:sPre>
                  <m:sPre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  <w:sz w:val="28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</w:rPr>
                      <m:t>3</m:t>
                    </m:r>
                  </m:sup>
                  <m:e>
                    <m:r>
                      <w:rPr>
                        <w:rFonts w:ascii="Cambria Math" w:hAnsi="Cambria Math"/>
                        <w:sz w:val="28"/>
                      </w:rPr>
                      <m:t>He</m:t>
                    </m:r>
                  </m:e>
                </m:sPre>
              </m:e>
            </m:sPre>
          </m:e>
        </m:sPre>
      </m:oMath>
      <w:r w:rsidR="00F714A1" w:rsidRPr="005F2FD9">
        <w:rPr>
          <w:sz w:val="28"/>
        </w:rPr>
        <w:t xml:space="preserve"> </w:t>
      </w:r>
    </w:p>
    <w:p w:rsidR="005A204B" w:rsidRPr="005F2FD9" w:rsidRDefault="00F714A1" w:rsidP="00F714A1">
      <w:pPr>
        <w:pStyle w:val="Titre2"/>
        <w:numPr>
          <w:ilvl w:val="0"/>
          <w:numId w:val="0"/>
        </w:numPr>
        <w:ind w:left="284"/>
      </w:pPr>
      <w:r w:rsidRPr="005F2FD9">
        <w:t>Document 3 :</w:t>
      </w:r>
    </w:p>
    <w:p w:rsidR="00F714A1" w:rsidRPr="005F2FD9" w:rsidRDefault="00F714A1" w:rsidP="00F714A1">
      <w:pPr>
        <w:pStyle w:val="point2"/>
      </w:pPr>
      <w:r w:rsidRPr="005F2FD9">
        <w:t>L</w:t>
      </w:r>
      <w:r w:rsidR="00947F01" w:rsidRPr="005F2FD9">
        <w:t>’</w:t>
      </w:r>
      <w:r w:rsidRPr="005F2FD9">
        <w:t>Univers est constitué d</w:t>
      </w:r>
      <w:r w:rsidR="00947F01" w:rsidRPr="005F2FD9">
        <w:t>’</w:t>
      </w:r>
      <w:r w:rsidRPr="005F2FD9">
        <w:t>hydrogène, d</w:t>
      </w:r>
      <w:r w:rsidR="00947F01" w:rsidRPr="005F2FD9">
        <w:t>’</w:t>
      </w:r>
      <w:r w:rsidRPr="005F2FD9">
        <w:t>hélium et d</w:t>
      </w:r>
      <w:r w:rsidR="00947F01" w:rsidRPr="005F2FD9">
        <w:t>’</w:t>
      </w:r>
      <w:r w:rsidRPr="005F2FD9">
        <w:t>autres éléments. Le diagramme circulaire ci-contre représente l</w:t>
      </w:r>
      <w:r w:rsidR="00947F01" w:rsidRPr="005F2FD9">
        <w:t>’</w:t>
      </w:r>
      <w:r w:rsidRPr="005F2FD9">
        <w:t>abondance des éléments dans l</w:t>
      </w:r>
      <w:r w:rsidR="00947F01" w:rsidRPr="005F2FD9">
        <w:t>’</w:t>
      </w:r>
      <w:r w:rsidRPr="005F2FD9">
        <w:t>Univers.</w:t>
      </w:r>
    </w:p>
    <w:p w:rsidR="00F714A1" w:rsidRPr="005F2FD9" w:rsidRDefault="00F714A1" w:rsidP="00F714A1">
      <w:pPr>
        <w:pStyle w:val="fl3"/>
      </w:pPr>
      <w:r w:rsidRPr="005F2FD9">
        <w:rPr>
          <w:u w:val="single"/>
        </w:rPr>
        <w:t>Remarque</w:t>
      </w:r>
      <w:r w:rsidRPr="005F2FD9">
        <w:t> : L</w:t>
      </w:r>
      <w:r w:rsidR="00947F01" w:rsidRPr="005F2FD9">
        <w:t>’</w:t>
      </w:r>
      <w:r w:rsidRPr="005F2FD9">
        <w:t>angle de chaque secteur est proportionnel au pourcentage qu</w:t>
      </w:r>
      <w:r w:rsidR="00947F01" w:rsidRPr="005F2FD9">
        <w:t>’</w:t>
      </w:r>
      <w:r w:rsidRPr="005F2FD9">
        <w:t>il représente.</w:t>
      </w:r>
    </w:p>
    <w:p w:rsidR="006525EE" w:rsidRPr="005F2FD9" w:rsidRDefault="006525EE" w:rsidP="006525EE"/>
    <w:p w:rsidR="006525EE" w:rsidRPr="005F2FD9" w:rsidRDefault="006525EE" w:rsidP="000878DC"/>
    <w:p w:rsidR="00057175" w:rsidRPr="005F2FD9" w:rsidRDefault="00057175" w:rsidP="000878DC"/>
    <w:p w:rsidR="006525EE" w:rsidRPr="005F2FD9" w:rsidRDefault="008944B6" w:rsidP="000878DC">
      <w:pPr>
        <w:pStyle w:val="Titre2"/>
        <w:numPr>
          <w:ilvl w:val="0"/>
          <w:numId w:val="0"/>
        </w:numPr>
        <w:ind w:left="284"/>
      </w:pPr>
      <w:r w:rsidRPr="005F2FD9">
        <w:t xml:space="preserve">Document 4 : </w:t>
      </w:r>
      <w:r w:rsidR="000878DC" w:rsidRPr="005F2FD9">
        <w:t>Les éléments dans le globe terrestre et dans le corps humain</w:t>
      </w:r>
    </w:p>
    <w:p w:rsidR="000878DC" w:rsidRPr="005F2FD9" w:rsidRDefault="000878DC" w:rsidP="000878DC"/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1278"/>
        <w:gridCol w:w="852"/>
        <w:gridCol w:w="2598"/>
        <w:gridCol w:w="1169"/>
      </w:tblGrid>
      <w:tr w:rsidR="006525EE" w:rsidRPr="005F2FD9" w:rsidTr="006525E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5F2FD9">
              <w:rPr>
                <w:lang w:eastAsia="fr-FR"/>
              </w:rPr>
              <w:t>Éléments présents</w:t>
            </w:r>
            <w:r w:rsidRPr="005F2FD9">
              <w:rPr>
                <w:lang w:eastAsia="fr-FR"/>
              </w:rPr>
              <w:br/>
              <w:t>dans le globe terrestre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rPr>
                <w:lang w:eastAsia="fr-FR"/>
              </w:rPr>
            </w:pPr>
            <w:r w:rsidRPr="005F2FD9">
              <w:rPr>
                <w:lang w:eastAsia="fr-FR"/>
              </w:rPr>
              <w:t>Pourcentage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rPr>
                <w:lang w:eastAsia="fr-FR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5F2FD9">
              <w:rPr>
                <w:lang w:eastAsia="fr-FR"/>
              </w:rPr>
              <w:t>Éléments présents</w:t>
            </w:r>
            <w:r w:rsidRPr="005F2FD9">
              <w:rPr>
                <w:lang w:eastAsia="fr-FR"/>
              </w:rPr>
              <w:br/>
              <w:t>dans le corps humain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5F2FD9">
              <w:rPr>
                <w:lang w:eastAsia="fr-FR"/>
              </w:rPr>
              <w:t>Pourcentage</w:t>
            </w:r>
          </w:p>
        </w:tc>
      </w:tr>
      <w:tr w:rsidR="006525EE" w:rsidRPr="005F2FD9" w:rsidTr="006525E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5F2FD9">
              <w:rPr>
                <w:lang w:eastAsia="fr-FR"/>
              </w:rPr>
              <w:t>O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en-US"/>
              </w:rPr>
            </w:pPr>
            <w:r w:rsidRPr="005F2FD9">
              <w:rPr>
                <w:lang w:eastAsia="en-US"/>
              </w:rPr>
              <w:t>48,8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rPr>
                <w:lang w:eastAsia="en-US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5F2FD9">
              <w:rPr>
                <w:lang w:eastAsia="fr-FR"/>
              </w:rPr>
              <w:t>H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5F2FD9">
              <w:rPr>
                <w:lang w:eastAsia="fr-FR"/>
              </w:rPr>
              <w:t>61,00</w:t>
            </w:r>
          </w:p>
        </w:tc>
      </w:tr>
      <w:tr w:rsidR="006525EE" w:rsidRPr="005F2FD9" w:rsidTr="006525E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5F2FD9">
              <w:rPr>
                <w:lang w:eastAsia="fr-FR"/>
              </w:rPr>
              <w:t>Si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en-US"/>
              </w:rPr>
            </w:pPr>
            <w:r w:rsidRPr="005F2FD9">
              <w:rPr>
                <w:lang w:eastAsia="en-US"/>
              </w:rPr>
              <w:t>13,8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rPr>
                <w:lang w:eastAsia="en-US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5F2FD9">
              <w:rPr>
                <w:lang w:eastAsia="fr-FR"/>
              </w:rPr>
              <w:t>O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5F2FD9">
              <w:rPr>
                <w:lang w:eastAsia="fr-FR"/>
              </w:rPr>
              <w:t>24,10</w:t>
            </w:r>
          </w:p>
        </w:tc>
      </w:tr>
      <w:tr w:rsidR="006525EE" w:rsidRPr="005F2FD9" w:rsidTr="006525E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5F2FD9">
              <w:rPr>
                <w:lang w:eastAsia="fr-FR"/>
              </w:rPr>
              <w:t>Mg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5F2FD9">
              <w:rPr>
                <w:lang w:eastAsia="fr-FR"/>
              </w:rPr>
              <w:t>16,5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rPr>
                <w:lang w:eastAsia="en-US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5F2FD9">
              <w:rPr>
                <w:lang w:eastAsia="fr-FR"/>
              </w:rPr>
              <w:t>C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E" w:rsidRPr="005F2FD9" w:rsidRDefault="000878DC" w:rsidP="006525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5F2FD9">
              <w:rPr>
                <w:lang w:eastAsia="fr-FR"/>
              </w:rPr>
              <w:t>12,8</w:t>
            </w:r>
            <w:r w:rsidR="006525EE" w:rsidRPr="005F2FD9">
              <w:rPr>
                <w:lang w:eastAsia="fr-FR"/>
              </w:rPr>
              <w:t>0</w:t>
            </w:r>
          </w:p>
        </w:tc>
      </w:tr>
      <w:tr w:rsidR="006525EE" w:rsidRPr="005F2FD9" w:rsidTr="006525E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5F2FD9">
              <w:rPr>
                <w:lang w:eastAsia="fr-FR"/>
              </w:rPr>
              <w:t>Fe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5F2FD9">
              <w:rPr>
                <w:lang w:eastAsia="fr-FR"/>
              </w:rPr>
              <w:t>14,3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rPr>
                <w:lang w:eastAsia="en-US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5F2FD9">
              <w:rPr>
                <w:lang w:eastAsia="fr-FR"/>
              </w:rPr>
              <w:t>N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5F2FD9">
              <w:rPr>
                <w:lang w:eastAsia="fr-FR"/>
              </w:rPr>
              <w:t>1,40</w:t>
            </w:r>
          </w:p>
        </w:tc>
      </w:tr>
      <w:tr w:rsidR="006525EE" w:rsidRPr="005F2FD9" w:rsidTr="006525E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5F2FD9">
              <w:rPr>
                <w:lang w:eastAsia="fr-FR"/>
              </w:rPr>
              <w:t>S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5F2FD9">
              <w:rPr>
                <w:lang w:eastAsia="fr-FR"/>
              </w:rPr>
              <w:t>3,7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rPr>
                <w:lang w:eastAsia="en-US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5F2FD9">
              <w:rPr>
                <w:lang w:eastAsia="fr-FR"/>
              </w:rPr>
              <w:t>P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5F2FD9">
              <w:rPr>
                <w:lang w:eastAsia="fr-FR"/>
              </w:rPr>
              <w:t>0,25</w:t>
            </w:r>
          </w:p>
        </w:tc>
      </w:tr>
      <w:tr w:rsidR="006525EE" w:rsidRPr="005F2FD9" w:rsidTr="006525E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5F2FD9">
              <w:rPr>
                <w:sz w:val="24"/>
                <w:szCs w:val="24"/>
                <w:lang w:eastAsia="fr-FR"/>
              </w:rPr>
              <w:t>Aℓ</w:t>
            </w:r>
            <w:r w:rsidRPr="005F2FD9">
              <w:rPr>
                <w:lang w:eastAsia="fr-FR"/>
              </w:rPr>
              <w:t xml:space="preserve">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5F2FD9">
              <w:rPr>
                <w:lang w:eastAsia="fr-FR"/>
              </w:rPr>
              <w:t>1,6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rPr>
                <w:lang w:eastAsia="en-US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5F2FD9">
              <w:rPr>
                <w:lang w:eastAsia="fr-FR"/>
              </w:rPr>
              <w:t>Ca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5F2FD9">
              <w:rPr>
                <w:lang w:eastAsia="fr-FR"/>
              </w:rPr>
              <w:t>0,24</w:t>
            </w:r>
          </w:p>
        </w:tc>
      </w:tr>
      <w:tr w:rsidR="006525EE" w:rsidRPr="005F2FD9" w:rsidTr="006525E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5F2FD9">
              <w:rPr>
                <w:lang w:eastAsia="fr-FR"/>
              </w:rPr>
              <w:t>Ni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5F2FD9">
              <w:rPr>
                <w:lang w:eastAsia="fr-FR"/>
              </w:rPr>
              <w:t>0,8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rPr>
                <w:lang w:eastAsia="en-US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5F2FD9">
              <w:rPr>
                <w:lang w:eastAsia="fr-FR"/>
              </w:rPr>
              <w:t>Autres : S, Na, K, Cl et Mg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5F2FD9">
              <w:rPr>
                <w:lang w:eastAsia="fr-FR"/>
              </w:rPr>
              <w:t>0,21</w:t>
            </w:r>
          </w:p>
        </w:tc>
      </w:tr>
      <w:tr w:rsidR="006525EE" w:rsidRPr="005F2FD9" w:rsidTr="006525EE">
        <w:trPr>
          <w:gridAfter w:val="1"/>
          <w:wAfter w:w="1169" w:type="dxa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5F2FD9">
              <w:rPr>
                <w:lang w:eastAsia="fr-FR"/>
              </w:rPr>
              <w:t>Cr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5F2FD9">
              <w:rPr>
                <w:lang w:eastAsia="fr-FR"/>
              </w:rPr>
              <w:t>0,2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rPr>
                <w:lang w:eastAsia="en-US"/>
              </w:rPr>
            </w:pPr>
          </w:p>
        </w:tc>
        <w:tc>
          <w:tcPr>
            <w:tcW w:w="2598" w:type="dxa"/>
            <w:tcBorders>
              <w:left w:val="nil"/>
            </w:tcBorders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rPr>
                <w:lang w:eastAsia="en-US"/>
              </w:rPr>
            </w:pPr>
          </w:p>
        </w:tc>
      </w:tr>
      <w:tr w:rsidR="006525EE" w:rsidRPr="005F2FD9" w:rsidTr="006525EE">
        <w:trPr>
          <w:gridAfter w:val="1"/>
          <w:wAfter w:w="1169" w:type="dxa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5F2FD9">
              <w:rPr>
                <w:lang w:eastAsia="fr-FR"/>
              </w:rPr>
              <w:t>H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5F2FD9">
              <w:rPr>
                <w:lang w:eastAsia="fr-FR"/>
              </w:rPr>
              <w:t>0.2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rPr>
                <w:lang w:eastAsia="en-US"/>
              </w:rPr>
            </w:pPr>
          </w:p>
        </w:tc>
        <w:tc>
          <w:tcPr>
            <w:tcW w:w="2598" w:type="dxa"/>
            <w:tcBorders>
              <w:left w:val="nil"/>
            </w:tcBorders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rPr>
                <w:lang w:eastAsia="en-US"/>
              </w:rPr>
            </w:pPr>
          </w:p>
        </w:tc>
      </w:tr>
      <w:tr w:rsidR="006525EE" w:rsidRPr="005F2FD9" w:rsidTr="006525EE">
        <w:trPr>
          <w:gridAfter w:val="1"/>
          <w:wAfter w:w="1169" w:type="dxa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5F2FD9">
              <w:rPr>
                <w:lang w:eastAsia="fr-FR"/>
              </w:rPr>
              <w:t>Autres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fr-FR"/>
              </w:rPr>
            </w:pPr>
            <w:r w:rsidRPr="005F2FD9">
              <w:rPr>
                <w:lang w:eastAsia="fr-FR"/>
              </w:rPr>
              <w:t>0,1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rPr>
                <w:lang w:eastAsia="en-US"/>
              </w:rPr>
            </w:pPr>
          </w:p>
        </w:tc>
        <w:tc>
          <w:tcPr>
            <w:tcW w:w="2598" w:type="dxa"/>
            <w:tcBorders>
              <w:left w:val="nil"/>
            </w:tcBorders>
          </w:tcPr>
          <w:p w:rsidR="006525EE" w:rsidRPr="005F2FD9" w:rsidRDefault="006525EE" w:rsidP="006525EE">
            <w:pPr>
              <w:autoSpaceDE w:val="0"/>
              <w:autoSpaceDN w:val="0"/>
              <w:adjustRightInd w:val="0"/>
              <w:spacing w:line="240" w:lineRule="auto"/>
              <w:rPr>
                <w:lang w:eastAsia="en-US"/>
              </w:rPr>
            </w:pPr>
          </w:p>
        </w:tc>
      </w:tr>
    </w:tbl>
    <w:p w:rsidR="006525EE" w:rsidRPr="005F2FD9" w:rsidRDefault="006525EE" w:rsidP="006525EE"/>
    <w:p w:rsidR="00FB79AF" w:rsidRPr="005F2FD9" w:rsidRDefault="00F668DD" w:rsidP="00F668DD">
      <w:pPr>
        <w:pStyle w:val="Titre1"/>
        <w:numPr>
          <w:ilvl w:val="0"/>
          <w:numId w:val="0"/>
        </w:numPr>
      </w:pPr>
      <w:r w:rsidRPr="005F2FD9">
        <w:t>Questions</w:t>
      </w:r>
    </w:p>
    <w:p w:rsidR="00F668DD" w:rsidRPr="005F2FD9" w:rsidRDefault="00F668DD" w:rsidP="00F668DD">
      <w:pPr>
        <w:pStyle w:val="point1a"/>
      </w:pPr>
      <w:r w:rsidRPr="005F2FD9">
        <w:t>(Document 1) Quelles sont les premières particu</w:t>
      </w:r>
      <w:r w:rsidR="00A23DAC" w:rsidRPr="005F2FD9">
        <w:t>les existant juste après le Big-</w:t>
      </w:r>
      <w:r w:rsidRPr="005F2FD9">
        <w:t>Bang ? Quelle est la particule, apparue ensuite, qui permet l</w:t>
      </w:r>
      <w:r w:rsidR="00947F01" w:rsidRPr="005F2FD9">
        <w:t>’</w:t>
      </w:r>
      <w:r w:rsidRPr="005F2FD9">
        <w:t>apparition des atomes ?</w:t>
      </w:r>
    </w:p>
    <w:p w:rsidR="00F668DD" w:rsidRPr="005F2FD9" w:rsidRDefault="00F668DD" w:rsidP="00F668DD">
      <w:pPr>
        <w:pStyle w:val="point1a"/>
      </w:pPr>
      <w:r w:rsidRPr="005F2FD9">
        <w:t>(Document 1) Quels furent les premiers atomes dans l</w:t>
      </w:r>
      <w:r w:rsidR="00947F01" w:rsidRPr="005F2FD9">
        <w:t>’</w:t>
      </w:r>
      <w:r w:rsidRPr="005F2FD9">
        <w:t>Univers ?</w:t>
      </w:r>
    </w:p>
    <w:p w:rsidR="00835A81" w:rsidRPr="005F2FD9" w:rsidRDefault="00F668DD" w:rsidP="00F668DD">
      <w:pPr>
        <w:pStyle w:val="point1a"/>
      </w:pPr>
      <w:r w:rsidRPr="005F2FD9">
        <w:t>(Documents 1 et 2) Où l</w:t>
      </w:r>
      <w:r w:rsidR="00947F01" w:rsidRPr="005F2FD9">
        <w:t>’</w:t>
      </w:r>
      <w:r w:rsidRPr="005F2FD9">
        <w:t>hydrogène est-il transformé en hélium ? Est-ce une trans</w:t>
      </w:r>
      <w:r w:rsidR="00FC3DFA" w:rsidRPr="005F2FD9">
        <w:t>formation chimique ou nucléaire </w:t>
      </w:r>
      <w:r w:rsidRPr="005F2FD9">
        <w:t>? Justifier.</w:t>
      </w:r>
      <w:r w:rsidR="00BD705C" w:rsidRPr="005F2FD9">
        <w:t xml:space="preserve"> </w:t>
      </w:r>
    </w:p>
    <w:p w:rsidR="00F668DD" w:rsidRPr="005F2FD9" w:rsidRDefault="00BD705C" w:rsidP="00F668DD">
      <w:pPr>
        <w:pStyle w:val="point1a"/>
      </w:pPr>
      <w:bookmarkStart w:id="0" w:name="_GoBack"/>
      <w:r w:rsidRPr="005F2FD9">
        <w:t xml:space="preserve">Pour la particule </w:t>
      </w:r>
      <m:oMath>
        <m:sPre>
          <m:sPrePr>
            <m:ctrlPr>
              <w:rPr>
                <w:rFonts w:ascii="Cambria Math" w:hAnsi="Cambria Math"/>
                <w:i/>
              </w:rPr>
            </m:ctrlPr>
          </m:sPre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2</m:t>
            </m:r>
          </m:sup>
          <m:e>
            <m:r>
              <w:rPr>
                <w:rFonts w:ascii="Cambria Math" w:hAnsi="Cambria Math"/>
              </w:rPr>
              <m:t>H</m:t>
            </m:r>
          </m:e>
        </m:sPre>
      </m:oMath>
      <w:r w:rsidR="005D2190" w:rsidRPr="005F2FD9">
        <w:t xml:space="preserve">, </w:t>
      </w:r>
      <w:bookmarkEnd w:id="0"/>
      <w:r w:rsidR="005D2190" w:rsidRPr="005F2FD9">
        <w:t>à quoi correspond le nombre 2 ? à quoi correspond le nombre 1 ?</w:t>
      </w:r>
      <w:r w:rsidR="00835A81" w:rsidRPr="005F2FD9">
        <w:br/>
        <w:t xml:space="preserve">Comment nomme-t-on les particules </w:t>
      </w:r>
      <m:oMath>
        <m:sPre>
          <m:sPrePr>
            <m:ctrlPr>
              <w:rPr>
                <w:rFonts w:ascii="Cambria Math" w:hAnsi="Cambria Math"/>
                <w:i/>
              </w:rPr>
            </m:ctrlPr>
          </m:sPre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2</m:t>
            </m:r>
          </m:sup>
          <m:e>
            <m:r>
              <w:rPr>
                <w:rFonts w:ascii="Cambria Math" w:hAnsi="Cambria Math"/>
              </w:rPr>
              <m:t>H</m:t>
            </m:r>
          </m:e>
        </m:sPre>
        <m:r>
          <w:rPr>
            <w:rFonts w:ascii="Cambria Math" w:hAnsi="Cambria Math"/>
          </w:rPr>
          <m:t xml:space="preserve"> et </m:t>
        </m:r>
        <m:sPre>
          <m:sPrePr>
            <m:ctrlPr>
              <w:rPr>
                <w:rFonts w:ascii="Cambria Math" w:hAnsi="Cambria Math"/>
                <w:i/>
              </w:rPr>
            </m:ctrlPr>
          </m:sPre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1</m:t>
            </m:r>
          </m:sup>
          <m:e>
            <m:r>
              <w:rPr>
                <w:rFonts w:ascii="Cambria Math" w:hAnsi="Cambria Math"/>
              </w:rPr>
              <m:t>H</m:t>
            </m:r>
          </m:e>
        </m:sPre>
        <m:r>
          <w:rPr>
            <w:rFonts w:ascii="Cambria Math" w:hAnsi="Cambria Math"/>
          </w:rPr>
          <m:t> </m:t>
        </m:r>
      </m:oMath>
      <w:r w:rsidR="00835A81" w:rsidRPr="005F2FD9">
        <w:t>?</w:t>
      </w:r>
    </w:p>
    <w:p w:rsidR="00F668DD" w:rsidRPr="005F2FD9" w:rsidRDefault="00F668DD" w:rsidP="00F668DD">
      <w:pPr>
        <w:pStyle w:val="point1a"/>
      </w:pPr>
      <w:r w:rsidRPr="005F2FD9">
        <w:t>(Document 1) Où les atomes de carbone et d</w:t>
      </w:r>
      <w:r w:rsidR="00947F01" w:rsidRPr="005F2FD9">
        <w:t>’</w:t>
      </w:r>
      <w:r w:rsidRPr="005F2FD9">
        <w:t>oxygène sont-ils produits ? Comment les atomes se sont-ils dispersés dans l</w:t>
      </w:r>
      <w:r w:rsidR="00947F01" w:rsidRPr="005F2FD9">
        <w:t>’</w:t>
      </w:r>
      <w:r w:rsidRPr="005F2FD9">
        <w:t>Univers ?</w:t>
      </w:r>
    </w:p>
    <w:p w:rsidR="00F668DD" w:rsidRPr="005F2FD9" w:rsidRDefault="00F668DD" w:rsidP="00F668DD">
      <w:pPr>
        <w:pStyle w:val="point1a"/>
      </w:pPr>
      <w:r w:rsidRPr="005F2FD9">
        <w:t>(Document 3) Calculer les pourcentages correspondant aux différents secteurs. En déduire l</w:t>
      </w:r>
      <w:r w:rsidR="00947F01" w:rsidRPr="005F2FD9">
        <w:t>’</w:t>
      </w:r>
      <w:r w:rsidRPr="005F2FD9">
        <w:t>abondance des éléments dans l</w:t>
      </w:r>
      <w:r w:rsidR="00947F01" w:rsidRPr="005F2FD9">
        <w:t>’</w:t>
      </w:r>
      <w:r w:rsidRPr="005F2FD9">
        <w:t>Univers.</w:t>
      </w:r>
    </w:p>
    <w:p w:rsidR="00F668DD" w:rsidRPr="005F2FD9" w:rsidRDefault="00F668DD" w:rsidP="00F668DD">
      <w:pPr>
        <w:pStyle w:val="point1a"/>
      </w:pPr>
      <w:r w:rsidRPr="005F2FD9">
        <w:t>(Document 4) Construire (à la main ou à l</w:t>
      </w:r>
      <w:r w:rsidR="00947F01" w:rsidRPr="005F2FD9">
        <w:t>’</w:t>
      </w:r>
      <w:r w:rsidRPr="005F2FD9">
        <w:t>aide d</w:t>
      </w:r>
      <w:r w:rsidR="00947F01" w:rsidRPr="005F2FD9">
        <w:t>’</w:t>
      </w:r>
      <w:r w:rsidRPr="005F2FD9">
        <w:t>un tableur) les diagrammes circulaires donnant l</w:t>
      </w:r>
      <w:r w:rsidR="00947F01" w:rsidRPr="005F2FD9">
        <w:t>’</w:t>
      </w:r>
      <w:r w:rsidRPr="005F2FD9">
        <w:t>abondance des éléments chimiques dans le globe terrestre et dans le corps humain. Comparer les deux diagrammes. Conclure.</w:t>
      </w:r>
    </w:p>
    <w:p w:rsidR="00F668DD" w:rsidRPr="005F2FD9" w:rsidRDefault="002D36A8" w:rsidP="002D36A8">
      <w:pPr>
        <w:pStyle w:val="Titre1"/>
        <w:numPr>
          <w:ilvl w:val="0"/>
          <w:numId w:val="0"/>
        </w:numPr>
      </w:pPr>
      <w:r w:rsidRPr="005F2FD9">
        <w:t>Exercices</w:t>
      </w:r>
    </w:p>
    <w:p w:rsidR="00FC3DFA" w:rsidRPr="005F2FD9" w:rsidRDefault="002D36A8" w:rsidP="002D36A8">
      <w:pPr>
        <w:pStyle w:val="point1"/>
        <w:rPr>
          <w:noProof w:val="0"/>
          <w:lang w:eastAsia="fr-FR"/>
        </w:rPr>
      </w:pPr>
      <w:r w:rsidRPr="005F2FD9">
        <w:rPr>
          <w:noProof w:val="0"/>
          <w:lang w:eastAsia="fr-FR"/>
        </w:rPr>
        <w:t>Exercices du liv</w:t>
      </w:r>
      <w:r w:rsidR="00FC3DFA" w:rsidRPr="005F2FD9">
        <w:rPr>
          <w:noProof w:val="0"/>
          <w:lang w:eastAsia="fr-FR"/>
        </w:rPr>
        <w:t xml:space="preserve">re : p.22 sauf question 7 et 8 : </w:t>
      </w:r>
      <w:hyperlink r:id="rId10" w:history="1">
        <w:r w:rsidR="00FC3DFA" w:rsidRPr="005F2FD9">
          <w:rPr>
            <w:rStyle w:val="Lienhypertexte"/>
            <w:noProof w:val="0"/>
            <w:lang w:eastAsia="fr-FR"/>
          </w:rPr>
          <w:t>https://www.lelivrescolaire.fr/page/9138343</w:t>
        </w:r>
      </w:hyperlink>
      <w:r w:rsidRPr="005F2FD9">
        <w:rPr>
          <w:noProof w:val="0"/>
          <w:lang w:eastAsia="fr-FR"/>
        </w:rPr>
        <w:t xml:space="preserve"> </w:t>
      </w:r>
    </w:p>
    <w:p w:rsidR="002D36A8" w:rsidRPr="005F2FD9" w:rsidRDefault="002D36A8" w:rsidP="002D36A8">
      <w:pPr>
        <w:pStyle w:val="point1"/>
        <w:rPr>
          <w:noProof w:val="0"/>
          <w:lang w:eastAsia="fr-FR"/>
        </w:rPr>
      </w:pPr>
      <w:r w:rsidRPr="005F2FD9">
        <w:rPr>
          <w:noProof w:val="0"/>
          <w:lang w:eastAsia="fr-FR"/>
        </w:rPr>
        <w:t>Ex 1 p.23</w:t>
      </w:r>
      <w:r w:rsidR="00FC3DFA" w:rsidRPr="005F2FD9">
        <w:rPr>
          <w:noProof w:val="0"/>
          <w:lang w:eastAsia="fr-FR"/>
        </w:rPr>
        <w:t xml:space="preserve"> : </w:t>
      </w:r>
      <w:hyperlink r:id="rId11" w:history="1">
        <w:r w:rsidR="00FC3DFA" w:rsidRPr="005F2FD9">
          <w:rPr>
            <w:rStyle w:val="Lienhypertexte"/>
            <w:noProof w:val="0"/>
            <w:lang w:eastAsia="fr-FR"/>
          </w:rPr>
          <w:t>https://www.lelivrescolaire.fr/page/6623444</w:t>
        </w:r>
      </w:hyperlink>
    </w:p>
    <w:sectPr w:rsidR="002D36A8" w:rsidRPr="005F2FD9" w:rsidSect="0043487B">
      <w:type w:val="continuous"/>
      <w:pgSz w:w="11906" w:h="16838" w:code="9"/>
      <w:pgMar w:top="567" w:right="567" w:bottom="851" w:left="56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969" w:rsidRDefault="00971969" w:rsidP="00F53BF9">
      <w:pPr>
        <w:spacing w:line="240" w:lineRule="auto"/>
      </w:pPr>
      <w:r>
        <w:separator/>
      </w:r>
    </w:p>
  </w:endnote>
  <w:endnote w:type="continuationSeparator" w:id="0">
    <w:p w:rsidR="00971969" w:rsidRDefault="00971969" w:rsidP="00F53B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BF9" w:rsidRPr="00A23DAC" w:rsidRDefault="00C604D1" w:rsidP="00C76794">
    <w:pPr>
      <w:pStyle w:val="Pieddepage"/>
      <w:tabs>
        <w:tab w:val="clear" w:pos="5670"/>
        <w:tab w:val="center" w:pos="5103"/>
      </w:tabs>
    </w:pPr>
    <w:r w:rsidRPr="00A23DAC">
      <w:fldChar w:fldCharType="begin"/>
    </w:r>
    <w:r w:rsidR="00F53BF9" w:rsidRPr="00A23DAC">
      <w:instrText xml:space="preserve"> DATE  \@ "dd/MM/yy"  \* MERGEFORMAT </w:instrText>
    </w:r>
    <w:r w:rsidRPr="00A23DAC">
      <w:fldChar w:fldCharType="separate"/>
    </w:r>
    <w:r w:rsidR="005F2FD9">
      <w:rPr>
        <w:noProof/>
      </w:rPr>
      <w:t>02/09/21</w:t>
    </w:r>
    <w:r w:rsidRPr="00A23DAC">
      <w:fldChar w:fldCharType="end"/>
    </w:r>
    <w:r w:rsidR="00F53BF9" w:rsidRPr="00A23DAC">
      <w:tab/>
    </w:r>
    <w:fldSimple w:instr=" FILENAME   \* MERGEFORMAT ">
      <w:r w:rsidR="005F2FD9">
        <w:rPr>
          <w:noProof/>
        </w:rPr>
        <w:t>Chap01_Abondance_origine_elements_univers.docx</w:t>
      </w:r>
    </w:fldSimple>
    <w:r w:rsidR="00F53BF9" w:rsidRPr="00A23DAC">
      <w:tab/>
    </w:r>
    <w:r w:rsidRPr="00A23DAC">
      <w:fldChar w:fldCharType="begin"/>
    </w:r>
    <w:r w:rsidR="00F53BF9" w:rsidRPr="00A23DAC">
      <w:instrText xml:space="preserve"> PAGE   \* MERGEFORMAT </w:instrText>
    </w:r>
    <w:r w:rsidRPr="00A23DAC">
      <w:fldChar w:fldCharType="separate"/>
    </w:r>
    <w:r w:rsidR="005F2FD9">
      <w:rPr>
        <w:noProof/>
      </w:rPr>
      <w:t>1</w:t>
    </w:r>
    <w:r w:rsidRPr="00A23DAC">
      <w:fldChar w:fldCharType="end"/>
    </w:r>
    <w:r w:rsidR="00F53BF9" w:rsidRPr="00A23DAC">
      <w:t>/</w:t>
    </w:r>
    <w:fldSimple w:instr=" NUMPAGES   \* MERGEFORMAT ">
      <w:r w:rsidR="005F2FD9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969" w:rsidRDefault="00971969" w:rsidP="00F53BF9">
      <w:pPr>
        <w:spacing w:line="240" w:lineRule="auto"/>
      </w:pPr>
      <w:r>
        <w:separator/>
      </w:r>
    </w:p>
  </w:footnote>
  <w:footnote w:type="continuationSeparator" w:id="0">
    <w:p w:rsidR="00971969" w:rsidRDefault="00971969" w:rsidP="00F53B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" w15:restartNumberingAfterBreak="0">
    <w:nsid w:val="0F236F3A"/>
    <w:multiLevelType w:val="singleLevel"/>
    <w:tmpl w:val="9BCEA072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6C06D6C"/>
    <w:multiLevelType w:val="hybridMultilevel"/>
    <w:tmpl w:val="147C1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4" w15:restartNumberingAfterBreak="0">
    <w:nsid w:val="1D4464E8"/>
    <w:multiLevelType w:val="singleLevel"/>
    <w:tmpl w:val="FA563B88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5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6" w15:restartNumberingAfterBreak="0">
    <w:nsid w:val="283F43A4"/>
    <w:multiLevelType w:val="singleLevel"/>
    <w:tmpl w:val="90A6D03A"/>
    <w:lvl w:ilvl="0">
      <w:start w:val="1"/>
      <w:numFmt w:val="bullet"/>
      <w:pStyle w:val="fl3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C602A73"/>
    <w:multiLevelType w:val="singleLevel"/>
    <w:tmpl w:val="0AEC6232"/>
    <w:lvl w:ilvl="0">
      <w:start w:val="1"/>
      <w:numFmt w:val="bullet"/>
      <w:pStyle w:val="point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37D7A78"/>
    <w:multiLevelType w:val="multilevel"/>
    <w:tmpl w:val="E8AA877C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9" w15:restartNumberingAfterBreak="0">
    <w:nsid w:val="390109AE"/>
    <w:multiLevelType w:val="singleLevel"/>
    <w:tmpl w:val="1F323ABC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B81157C"/>
    <w:multiLevelType w:val="singleLevel"/>
    <w:tmpl w:val="19205FCE"/>
    <w:lvl w:ilvl="0">
      <w:start w:val="1"/>
      <w:numFmt w:val="bullet"/>
      <w:pStyle w:val="fl2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11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12" w15:restartNumberingAfterBreak="0">
    <w:nsid w:val="5D9C6C29"/>
    <w:multiLevelType w:val="singleLevel"/>
    <w:tmpl w:val="DD848B30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3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06B4007"/>
    <w:multiLevelType w:val="singleLevel"/>
    <w:tmpl w:val="9E84D73C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5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10"/>
  </w:num>
  <w:num w:numId="5">
    <w:abstractNumId w:val="6"/>
  </w:num>
  <w:num w:numId="6">
    <w:abstractNumId w:val="9"/>
  </w:num>
  <w:num w:numId="7">
    <w:abstractNumId w:val="9"/>
  </w:num>
  <w:num w:numId="8">
    <w:abstractNumId w:val="13"/>
  </w:num>
  <w:num w:numId="9">
    <w:abstractNumId w:val="11"/>
  </w:num>
  <w:num w:numId="10">
    <w:abstractNumId w:val="12"/>
  </w:num>
  <w:num w:numId="11">
    <w:abstractNumId w:val="15"/>
  </w:num>
  <w:num w:numId="12">
    <w:abstractNumId w:val="1"/>
  </w:num>
  <w:num w:numId="13">
    <w:abstractNumId w:val="3"/>
  </w:num>
  <w:num w:numId="14">
    <w:abstractNumId w:val="7"/>
  </w:num>
  <w:num w:numId="15">
    <w:abstractNumId w:val="0"/>
  </w:num>
  <w:num w:numId="16">
    <w:abstractNumId w:val="5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7E8"/>
    <w:rsid w:val="00015E5B"/>
    <w:rsid w:val="00034A43"/>
    <w:rsid w:val="00037C64"/>
    <w:rsid w:val="00057175"/>
    <w:rsid w:val="0007345D"/>
    <w:rsid w:val="00084A4C"/>
    <w:rsid w:val="000878DC"/>
    <w:rsid w:val="000B1495"/>
    <w:rsid w:val="000C5DD1"/>
    <w:rsid w:val="000E2B50"/>
    <w:rsid w:val="000F07AC"/>
    <w:rsid w:val="00105004"/>
    <w:rsid w:val="00183480"/>
    <w:rsid w:val="00184041"/>
    <w:rsid w:val="0018456E"/>
    <w:rsid w:val="002000B4"/>
    <w:rsid w:val="002178F1"/>
    <w:rsid w:val="00226AF7"/>
    <w:rsid w:val="00231F19"/>
    <w:rsid w:val="00241939"/>
    <w:rsid w:val="00281460"/>
    <w:rsid w:val="002A47A5"/>
    <w:rsid w:val="002B446E"/>
    <w:rsid w:val="002D36A8"/>
    <w:rsid w:val="002D5755"/>
    <w:rsid w:val="002F5FEF"/>
    <w:rsid w:val="00301B60"/>
    <w:rsid w:val="0031405A"/>
    <w:rsid w:val="00350FA8"/>
    <w:rsid w:val="00356C40"/>
    <w:rsid w:val="00380EE2"/>
    <w:rsid w:val="003B41AA"/>
    <w:rsid w:val="003D17C9"/>
    <w:rsid w:val="003D2634"/>
    <w:rsid w:val="003D4752"/>
    <w:rsid w:val="003F0ABB"/>
    <w:rsid w:val="003F4BCC"/>
    <w:rsid w:val="00404B10"/>
    <w:rsid w:val="00410A7B"/>
    <w:rsid w:val="004257E8"/>
    <w:rsid w:val="004259CC"/>
    <w:rsid w:val="0043487B"/>
    <w:rsid w:val="00443530"/>
    <w:rsid w:val="004446A1"/>
    <w:rsid w:val="00447BB1"/>
    <w:rsid w:val="00472AF2"/>
    <w:rsid w:val="00476FD1"/>
    <w:rsid w:val="00495B28"/>
    <w:rsid w:val="00495BC3"/>
    <w:rsid w:val="004C6AB6"/>
    <w:rsid w:val="005125EC"/>
    <w:rsid w:val="005128E9"/>
    <w:rsid w:val="005129C4"/>
    <w:rsid w:val="005248C2"/>
    <w:rsid w:val="005259EF"/>
    <w:rsid w:val="0057793F"/>
    <w:rsid w:val="005802F6"/>
    <w:rsid w:val="00583B63"/>
    <w:rsid w:val="005953BB"/>
    <w:rsid w:val="005A204B"/>
    <w:rsid w:val="005B028A"/>
    <w:rsid w:val="005B3312"/>
    <w:rsid w:val="005D2190"/>
    <w:rsid w:val="005E31B2"/>
    <w:rsid w:val="005F2FD9"/>
    <w:rsid w:val="005F5690"/>
    <w:rsid w:val="006272F2"/>
    <w:rsid w:val="00632735"/>
    <w:rsid w:val="006525EE"/>
    <w:rsid w:val="00681676"/>
    <w:rsid w:val="006E4448"/>
    <w:rsid w:val="00702073"/>
    <w:rsid w:val="007534F0"/>
    <w:rsid w:val="007A024A"/>
    <w:rsid w:val="007D535C"/>
    <w:rsid w:val="007E520A"/>
    <w:rsid w:val="008059DA"/>
    <w:rsid w:val="008263CF"/>
    <w:rsid w:val="0082644C"/>
    <w:rsid w:val="0083249F"/>
    <w:rsid w:val="00835A81"/>
    <w:rsid w:val="00842573"/>
    <w:rsid w:val="00851030"/>
    <w:rsid w:val="0085213E"/>
    <w:rsid w:val="0087403E"/>
    <w:rsid w:val="008944B6"/>
    <w:rsid w:val="008C125E"/>
    <w:rsid w:val="008E3D80"/>
    <w:rsid w:val="008E542D"/>
    <w:rsid w:val="00904342"/>
    <w:rsid w:val="00905B45"/>
    <w:rsid w:val="009263B2"/>
    <w:rsid w:val="00926B70"/>
    <w:rsid w:val="00927B03"/>
    <w:rsid w:val="00934ABC"/>
    <w:rsid w:val="00935B0D"/>
    <w:rsid w:val="00937A51"/>
    <w:rsid w:val="00947F01"/>
    <w:rsid w:val="009567F1"/>
    <w:rsid w:val="00963C51"/>
    <w:rsid w:val="00971969"/>
    <w:rsid w:val="009919AA"/>
    <w:rsid w:val="009A30E5"/>
    <w:rsid w:val="009E1460"/>
    <w:rsid w:val="009F3DB1"/>
    <w:rsid w:val="00A07CF9"/>
    <w:rsid w:val="00A147BA"/>
    <w:rsid w:val="00A14C35"/>
    <w:rsid w:val="00A23DAC"/>
    <w:rsid w:val="00A565DB"/>
    <w:rsid w:val="00A800AF"/>
    <w:rsid w:val="00A834D2"/>
    <w:rsid w:val="00AB0ED5"/>
    <w:rsid w:val="00AB272D"/>
    <w:rsid w:val="00AC3D20"/>
    <w:rsid w:val="00AD072D"/>
    <w:rsid w:val="00AE73FA"/>
    <w:rsid w:val="00AF09CD"/>
    <w:rsid w:val="00B32362"/>
    <w:rsid w:val="00B54C38"/>
    <w:rsid w:val="00B6160C"/>
    <w:rsid w:val="00B81467"/>
    <w:rsid w:val="00B93D5B"/>
    <w:rsid w:val="00BB4DAD"/>
    <w:rsid w:val="00BC4E1E"/>
    <w:rsid w:val="00BD2270"/>
    <w:rsid w:val="00BD705C"/>
    <w:rsid w:val="00BE0ABA"/>
    <w:rsid w:val="00BF264B"/>
    <w:rsid w:val="00BF58A0"/>
    <w:rsid w:val="00C03A10"/>
    <w:rsid w:val="00C229DC"/>
    <w:rsid w:val="00C2605B"/>
    <w:rsid w:val="00C604D1"/>
    <w:rsid w:val="00C6479F"/>
    <w:rsid w:val="00C76794"/>
    <w:rsid w:val="00C850F5"/>
    <w:rsid w:val="00CA6A03"/>
    <w:rsid w:val="00CB73F3"/>
    <w:rsid w:val="00CD0FE4"/>
    <w:rsid w:val="00CE13D5"/>
    <w:rsid w:val="00D16D8B"/>
    <w:rsid w:val="00D21CB4"/>
    <w:rsid w:val="00D422EB"/>
    <w:rsid w:val="00D475A2"/>
    <w:rsid w:val="00D55034"/>
    <w:rsid w:val="00D62F0C"/>
    <w:rsid w:val="00D81CA0"/>
    <w:rsid w:val="00D94C3C"/>
    <w:rsid w:val="00DE0C14"/>
    <w:rsid w:val="00DE7F24"/>
    <w:rsid w:val="00DF42F0"/>
    <w:rsid w:val="00E11284"/>
    <w:rsid w:val="00E2413F"/>
    <w:rsid w:val="00E2510D"/>
    <w:rsid w:val="00E26066"/>
    <w:rsid w:val="00E376DD"/>
    <w:rsid w:val="00E85824"/>
    <w:rsid w:val="00EB21EF"/>
    <w:rsid w:val="00EB3E5B"/>
    <w:rsid w:val="00EF10CB"/>
    <w:rsid w:val="00F21C72"/>
    <w:rsid w:val="00F31A33"/>
    <w:rsid w:val="00F361B2"/>
    <w:rsid w:val="00F5006D"/>
    <w:rsid w:val="00F511F5"/>
    <w:rsid w:val="00F53BF9"/>
    <w:rsid w:val="00F5517B"/>
    <w:rsid w:val="00F668DD"/>
    <w:rsid w:val="00F714A1"/>
    <w:rsid w:val="00FB79AF"/>
    <w:rsid w:val="00FC3DFA"/>
    <w:rsid w:val="00FC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D57C1F-BFD1-4416-9AEF-B09C76B74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48C2"/>
    <w:pPr>
      <w:spacing w:after="0"/>
    </w:pPr>
    <w:rPr>
      <w:rFonts w:ascii="Times New Roman" w:hAnsi="Times New Roman" w:cs="Times New Roman"/>
      <w:lang w:eastAsia="zh-CN"/>
    </w:rPr>
  </w:style>
  <w:style w:type="paragraph" w:styleId="Titre1">
    <w:name w:val="heading 1"/>
    <w:basedOn w:val="Normal"/>
    <w:next w:val="point1"/>
    <w:link w:val="Titre1Car"/>
    <w:qFormat/>
    <w:rsid w:val="00927B03"/>
    <w:pPr>
      <w:keepNext/>
      <w:numPr>
        <w:numId w:val="21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927B03"/>
    <w:pPr>
      <w:numPr>
        <w:ilvl w:val="1"/>
        <w:numId w:val="21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FC7890"/>
    <w:pPr>
      <w:numPr>
        <w:ilvl w:val="2"/>
        <w:numId w:val="21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FC7890"/>
    <w:pPr>
      <w:numPr>
        <w:ilvl w:val="3"/>
        <w:numId w:val="21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5248C2"/>
    <w:pPr>
      <w:numPr>
        <w:ilvl w:val="4"/>
        <w:numId w:val="21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5248C2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5248C2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5248C2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5248C2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27B03"/>
    <w:rPr>
      <w:rFonts w:ascii="Times New Roman" w:hAnsi="Times New Roman" w:cs="Times New Roman"/>
      <w:b/>
      <w:bCs/>
      <w:snapToGrid w:val="0"/>
      <w:u w:val="double"/>
      <w:lang w:eastAsia="fr-FR"/>
    </w:rPr>
  </w:style>
  <w:style w:type="paragraph" w:styleId="Paragraphedeliste">
    <w:name w:val="List Paragraph"/>
    <w:basedOn w:val="Normal"/>
    <w:uiPriority w:val="34"/>
    <w:qFormat/>
    <w:rsid w:val="009567F1"/>
    <w:pPr>
      <w:ind w:left="720"/>
      <w:contextualSpacing/>
    </w:pPr>
  </w:style>
  <w:style w:type="table" w:styleId="Grilledutableau">
    <w:name w:val="Table Grid"/>
    <w:basedOn w:val="TableauNormal"/>
    <w:uiPriority w:val="59"/>
    <w:rsid w:val="0095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5248C2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248C2"/>
    <w:rPr>
      <w:rFonts w:ascii="Times New Roman" w:eastAsia="Times New Roman" w:hAnsi="Times New Roman" w:cs="Times New Roman"/>
      <w:lang w:eastAsia="zh-CN"/>
    </w:rPr>
  </w:style>
  <w:style w:type="paragraph" w:styleId="En-tte">
    <w:name w:val="header"/>
    <w:basedOn w:val="Normal"/>
    <w:link w:val="En-tteCar"/>
    <w:semiHidden/>
    <w:rsid w:val="005248C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5248C2"/>
    <w:rPr>
      <w:rFonts w:ascii="Times New Roman" w:eastAsia="Times New Roman" w:hAnsi="Times New Roman" w:cs="Times New Roman"/>
      <w:lang w:eastAsia="zh-CN"/>
    </w:rPr>
  </w:style>
  <w:style w:type="paragraph" w:customStyle="1" w:styleId="point1">
    <w:name w:val="point1"/>
    <w:basedOn w:val="Normal"/>
    <w:rsid w:val="00A14C35"/>
    <w:pPr>
      <w:numPr>
        <w:numId w:val="2"/>
      </w:numPr>
      <w:tabs>
        <w:tab w:val="clear" w:pos="0"/>
      </w:tabs>
      <w:ind w:left="568" w:hanging="284"/>
    </w:pPr>
    <w:rPr>
      <w:noProof/>
      <w:snapToGrid w:val="0"/>
    </w:rPr>
  </w:style>
  <w:style w:type="paragraph" w:customStyle="1" w:styleId="fl1">
    <w:name w:val="fl1"/>
    <w:basedOn w:val="point1"/>
    <w:rsid w:val="00A14C35"/>
    <w:pPr>
      <w:numPr>
        <w:numId w:val="3"/>
      </w:numPr>
      <w:tabs>
        <w:tab w:val="clear" w:pos="360"/>
      </w:tabs>
    </w:pPr>
    <w:rPr>
      <w:noProof w:val="0"/>
    </w:rPr>
  </w:style>
  <w:style w:type="paragraph" w:customStyle="1" w:styleId="fl0">
    <w:name w:val="fl0"/>
    <w:basedOn w:val="fl1"/>
    <w:rsid w:val="005248C2"/>
    <w:pPr>
      <w:numPr>
        <w:numId w:val="0"/>
      </w:numPr>
      <w:ind w:left="567" w:hanging="283"/>
    </w:pPr>
    <w:rPr>
      <w:u w:val="single"/>
    </w:rPr>
  </w:style>
  <w:style w:type="paragraph" w:customStyle="1" w:styleId="fl2">
    <w:name w:val="fl2"/>
    <w:basedOn w:val="Normal"/>
    <w:rsid w:val="00A14C35"/>
    <w:pPr>
      <w:numPr>
        <w:numId w:val="4"/>
      </w:numPr>
      <w:tabs>
        <w:tab w:val="clear" w:pos="360"/>
      </w:tabs>
      <w:ind w:left="568" w:hanging="284"/>
    </w:pPr>
  </w:style>
  <w:style w:type="paragraph" w:customStyle="1" w:styleId="fl3">
    <w:name w:val="fl3"/>
    <w:basedOn w:val="Normal"/>
    <w:rsid w:val="00A14C35"/>
    <w:pPr>
      <w:numPr>
        <w:numId w:val="5"/>
      </w:numPr>
      <w:tabs>
        <w:tab w:val="clear" w:pos="360"/>
      </w:tabs>
      <w:ind w:left="851" w:hanging="284"/>
    </w:pPr>
  </w:style>
  <w:style w:type="paragraph" w:customStyle="1" w:styleId="fl4">
    <w:name w:val="fl4"/>
    <w:basedOn w:val="Normal"/>
    <w:rsid w:val="005248C2"/>
  </w:style>
  <w:style w:type="paragraph" w:styleId="Lgende">
    <w:name w:val="caption"/>
    <w:basedOn w:val="Normal"/>
    <w:next w:val="point1"/>
    <w:qFormat/>
    <w:rsid w:val="005248C2"/>
    <w:pPr>
      <w:spacing w:before="60" w:after="60"/>
    </w:pPr>
    <w:rPr>
      <w:b/>
      <w:bCs/>
      <w:u w:val="single"/>
    </w:rPr>
  </w:style>
  <w:style w:type="character" w:styleId="Lienhypertexte">
    <w:name w:val="Hyperlink"/>
    <w:basedOn w:val="Policepardfaut"/>
    <w:semiHidden/>
    <w:rsid w:val="005248C2"/>
    <w:rPr>
      <w:color w:val="0000FF"/>
      <w:u w:val="single"/>
    </w:rPr>
  </w:style>
  <w:style w:type="character" w:customStyle="1" w:styleId="Maths">
    <w:name w:val="Maths"/>
    <w:basedOn w:val="Policepardfaut"/>
    <w:rsid w:val="005248C2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5248C2"/>
    <w:pPr>
      <w:numPr>
        <w:numId w:val="7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5248C2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5248C2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5248C2"/>
    <w:rPr>
      <w:rFonts w:ascii="Times New Roman" w:eastAsia="Times New Roman" w:hAnsi="Times New Roman" w:cs="Times New Roman"/>
      <w:sz w:val="16"/>
      <w:lang w:eastAsia="zh-CN"/>
    </w:rPr>
  </w:style>
  <w:style w:type="paragraph" w:customStyle="1" w:styleId="point0">
    <w:name w:val="point0"/>
    <w:basedOn w:val="Normal"/>
    <w:rsid w:val="00A14C35"/>
    <w:pPr>
      <w:numPr>
        <w:numId w:val="8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A14C35"/>
    <w:pPr>
      <w:numPr>
        <w:numId w:val="9"/>
      </w:numPr>
      <w:tabs>
        <w:tab w:val="clear" w:pos="644"/>
      </w:tabs>
    </w:pPr>
    <w:rPr>
      <w:snapToGrid w:val="0"/>
      <w:lang w:eastAsia="fr-FR"/>
    </w:rPr>
  </w:style>
  <w:style w:type="paragraph" w:customStyle="1" w:styleId="point2">
    <w:name w:val="point2"/>
    <w:basedOn w:val="Normal"/>
    <w:autoRedefine/>
    <w:rsid w:val="00FC7890"/>
    <w:pPr>
      <w:numPr>
        <w:numId w:val="10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A14C35"/>
    <w:pPr>
      <w:numPr>
        <w:numId w:val="11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FC7890"/>
    <w:pPr>
      <w:numPr>
        <w:numId w:val="12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A14C35"/>
    <w:pPr>
      <w:numPr>
        <w:numId w:val="13"/>
      </w:numPr>
      <w:tabs>
        <w:tab w:val="clear" w:pos="1211"/>
      </w:tabs>
    </w:pPr>
  </w:style>
  <w:style w:type="paragraph" w:customStyle="1" w:styleId="point4">
    <w:name w:val="point4"/>
    <w:basedOn w:val="Normal"/>
    <w:rsid w:val="005248C2"/>
    <w:pPr>
      <w:numPr>
        <w:numId w:val="14"/>
      </w:numPr>
    </w:pPr>
  </w:style>
  <w:style w:type="paragraph" w:customStyle="1" w:styleId="point4a">
    <w:name w:val="point4a"/>
    <w:basedOn w:val="point3a"/>
    <w:rsid w:val="005248C2"/>
    <w:pPr>
      <w:numPr>
        <w:numId w:val="15"/>
      </w:numPr>
    </w:pPr>
  </w:style>
  <w:style w:type="paragraph" w:customStyle="1" w:styleId="point5">
    <w:name w:val="point5"/>
    <w:basedOn w:val="Normal"/>
    <w:rsid w:val="005248C2"/>
    <w:pPr>
      <w:numPr>
        <w:numId w:val="16"/>
      </w:numPr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5248C2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5248C2"/>
    <w:rPr>
      <w:rFonts w:ascii="Arial" w:eastAsia="SimSun" w:hAnsi="Arial" w:cs="Mangal"/>
      <w:i/>
      <w:iCs/>
      <w:sz w:val="28"/>
      <w:szCs w:val="28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248C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48C2"/>
    <w:rPr>
      <w:rFonts w:ascii="Tahoma" w:eastAsia="Times New Roman" w:hAnsi="Tahoma" w:cs="Tahoma"/>
      <w:sz w:val="16"/>
      <w:szCs w:val="16"/>
      <w:lang w:eastAsia="zh-CN"/>
    </w:rPr>
  </w:style>
  <w:style w:type="paragraph" w:styleId="Titre">
    <w:name w:val="Title"/>
    <w:basedOn w:val="Normal"/>
    <w:next w:val="Normal"/>
    <w:link w:val="TitreCar"/>
    <w:qFormat/>
    <w:rsid w:val="005248C2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customStyle="1" w:styleId="TitreCar">
    <w:name w:val="Titre Car"/>
    <w:basedOn w:val="Policepardfaut"/>
    <w:link w:val="Titre"/>
    <w:rsid w:val="005248C2"/>
    <w:rPr>
      <w:rFonts w:ascii="Cambria" w:eastAsia="Times New Roman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927B03"/>
    <w:rPr>
      <w:rFonts w:ascii="Times New Roman" w:hAnsi="Times New Roman" w:cs="Times New Roman"/>
      <w:b/>
      <w:bCs/>
      <w:u w:val="single"/>
      <w:lang w:eastAsia="zh-CN"/>
    </w:rPr>
  </w:style>
  <w:style w:type="character" w:customStyle="1" w:styleId="Titre3Car">
    <w:name w:val="Titre 3 Car"/>
    <w:basedOn w:val="Policepardfaut"/>
    <w:link w:val="Titre3"/>
    <w:rsid w:val="00FC7890"/>
    <w:rPr>
      <w:rFonts w:ascii="Times New Roman" w:hAnsi="Times New Roman" w:cs="Times New Roman"/>
      <w:lang w:eastAsia="zh-CN"/>
    </w:rPr>
  </w:style>
  <w:style w:type="character" w:customStyle="1" w:styleId="Titre4Car">
    <w:name w:val="Titre 4 Car"/>
    <w:basedOn w:val="Policepardfaut"/>
    <w:link w:val="Titre4"/>
    <w:rsid w:val="00FC7890"/>
    <w:rPr>
      <w:rFonts w:ascii="Times New Roman" w:hAnsi="Times New Roman" w:cs="Times New Roman"/>
      <w:spacing w:val="5"/>
      <w:lang w:eastAsia="zh-CN"/>
    </w:rPr>
  </w:style>
  <w:style w:type="character" w:customStyle="1" w:styleId="Titre5Car">
    <w:name w:val="Titre 5 Car"/>
    <w:basedOn w:val="Policepardfaut"/>
    <w:link w:val="Titre5"/>
    <w:rsid w:val="005248C2"/>
    <w:rPr>
      <w:rFonts w:ascii="Times New Roman" w:eastAsia="Times New Roman" w:hAnsi="Times New Roman" w:cs="Times New Roman"/>
      <w:lang w:eastAsia="zh-CN"/>
    </w:rPr>
  </w:style>
  <w:style w:type="character" w:customStyle="1" w:styleId="Titre6Car">
    <w:name w:val="Titre 6 Car"/>
    <w:basedOn w:val="Policepardfaut"/>
    <w:link w:val="Titre6"/>
    <w:rsid w:val="005248C2"/>
    <w:rPr>
      <w:rFonts w:ascii="Arial" w:eastAsia="Times New Roman" w:hAnsi="Arial" w:cs="Arial"/>
      <w:i/>
      <w:iCs/>
      <w:lang w:eastAsia="zh-CN"/>
    </w:rPr>
  </w:style>
  <w:style w:type="character" w:customStyle="1" w:styleId="Titre7Car">
    <w:name w:val="Titre 7 Car"/>
    <w:basedOn w:val="Policepardfaut"/>
    <w:link w:val="Titre7"/>
    <w:rsid w:val="005248C2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5248C2"/>
    <w:rPr>
      <w:rFonts w:ascii="Arial" w:eastAsia="Times New Roman" w:hAnsi="Arial" w:cs="Arial"/>
      <w:i/>
      <w:iCs/>
      <w:sz w:val="20"/>
      <w:szCs w:val="20"/>
      <w:lang w:eastAsia="zh-CN"/>
    </w:rPr>
  </w:style>
  <w:style w:type="character" w:customStyle="1" w:styleId="Titre9Car">
    <w:name w:val="Titre 9 Car"/>
    <w:basedOn w:val="Policepardfaut"/>
    <w:link w:val="Titre9"/>
    <w:rsid w:val="005248C2"/>
    <w:rPr>
      <w:rFonts w:ascii="Arial" w:eastAsia="Times New Roman" w:hAnsi="Arial" w:cs="Arial"/>
      <w:i/>
      <w:iCs/>
      <w:sz w:val="18"/>
      <w:szCs w:val="18"/>
      <w:lang w:eastAsia="zh-CN"/>
    </w:rPr>
  </w:style>
  <w:style w:type="paragraph" w:customStyle="1" w:styleId="titre0">
    <w:name w:val="titre0"/>
    <w:basedOn w:val="Titre1"/>
    <w:rsid w:val="005248C2"/>
    <w:pPr>
      <w:numPr>
        <w:numId w:val="0"/>
      </w:numPr>
      <w:jc w:val="center"/>
    </w:pPr>
    <w:rPr>
      <w:sz w:val="28"/>
      <w:u w:val="none"/>
    </w:rPr>
  </w:style>
  <w:style w:type="character" w:styleId="Textedelespacerserv">
    <w:name w:val="Placeholder Text"/>
    <w:basedOn w:val="Policepardfaut"/>
    <w:uiPriority w:val="99"/>
    <w:semiHidden/>
    <w:rsid w:val="00F714A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livrescolaire.fr/page/662344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lelivrescolaire.fr/page/9138343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Classeur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5">
                  <a:shade val="6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A5A6-4706-808D-F732052AF5E1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A5A6-4706-808D-F732052AF5E1}"/>
              </c:ext>
            </c:extLst>
          </c:dPt>
          <c:dPt>
            <c:idx val="2"/>
            <c:bubble3D val="0"/>
            <c:spPr>
              <a:solidFill>
                <a:schemeClr val="accent5">
                  <a:tint val="6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A5A6-4706-808D-F732052AF5E1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fr-F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Feuil1!$A$1:$A$3</c:f>
              <c:strCache>
                <c:ptCount val="3"/>
                <c:pt idx="0">
                  <c:v>H</c:v>
                </c:pt>
                <c:pt idx="1">
                  <c:v>He</c:v>
                </c:pt>
                <c:pt idx="2">
                  <c:v>Autres</c:v>
                </c:pt>
              </c:strCache>
            </c:strRef>
          </c:cat>
          <c:val>
            <c:numRef>
              <c:f>Feuil1!$B$1:$B$3</c:f>
              <c:numCache>
                <c:formatCode>0.0"°"</c:formatCode>
                <c:ptCount val="3"/>
                <c:pt idx="0">
                  <c:v>324</c:v>
                </c:pt>
                <c:pt idx="1">
                  <c:v>32.4</c:v>
                </c:pt>
                <c:pt idx="2">
                  <c:v>3.6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A5A6-4706-808D-F732052AF5E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</c:legendEntry>
      <c:layout>
        <c:manualLayout>
          <c:xMode val="edge"/>
          <c:yMode val="edge"/>
          <c:x val="0.26481430446194221"/>
          <c:y val="0.81076334208223977"/>
          <c:w val="0.45648228346456693"/>
          <c:h val="0.1614588801399824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fr-F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fr-F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8">
  <a:schemeClr val="accent5"/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8083B-69EF-42BD-A8CD-FC163B80E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914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Bougaud</dc:creator>
  <cp:keywords/>
  <dc:description/>
  <cp:lastModifiedBy>A</cp:lastModifiedBy>
  <cp:revision>37</cp:revision>
  <cp:lastPrinted>2021-09-02T14:30:00Z</cp:lastPrinted>
  <dcterms:created xsi:type="dcterms:W3CDTF">2019-09-04T16:12:00Z</dcterms:created>
  <dcterms:modified xsi:type="dcterms:W3CDTF">2021-09-02T14:33:00Z</dcterms:modified>
</cp:coreProperties>
</file>